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821D" w14:textId="77777777" w:rsidR="000E67EE" w:rsidRDefault="000E67EE" w:rsidP="000E67EE">
      <w:pPr>
        <w:pStyle w:val="AralkYok"/>
        <w:jc w:val="center"/>
        <w:rPr>
          <w:rFonts w:ascii="Times New Roman" w:hAnsi="Times New Roman" w:cs="Times New Roman"/>
          <w:b/>
          <w:bCs/>
          <w:sz w:val="24"/>
          <w:szCs w:val="24"/>
        </w:rPr>
      </w:pPr>
      <w:r>
        <w:rPr>
          <w:rFonts w:ascii="Times New Roman" w:hAnsi="Times New Roman" w:cs="Times New Roman"/>
          <w:b/>
          <w:bCs/>
          <w:sz w:val="24"/>
          <w:szCs w:val="24"/>
        </w:rPr>
        <w:t>III. BÖLGE İZMİR OPTİSYEN GÖZLÜKÇÜLER ODASI</w:t>
      </w:r>
    </w:p>
    <w:p w14:paraId="585C56B8" w14:textId="77777777" w:rsidR="000E67EE" w:rsidRDefault="000E67EE" w:rsidP="000E67EE">
      <w:pPr>
        <w:pStyle w:val="AralkYok"/>
        <w:jc w:val="center"/>
        <w:rPr>
          <w:rFonts w:ascii="Times New Roman" w:hAnsi="Times New Roman" w:cs="Times New Roman"/>
          <w:b/>
          <w:bCs/>
          <w:sz w:val="24"/>
          <w:szCs w:val="24"/>
        </w:rPr>
      </w:pPr>
      <w:r>
        <w:rPr>
          <w:rFonts w:ascii="Times New Roman" w:hAnsi="Times New Roman" w:cs="Times New Roman"/>
          <w:b/>
          <w:bCs/>
          <w:sz w:val="24"/>
          <w:szCs w:val="24"/>
        </w:rPr>
        <w:t>İÇ YÖNERGESİ</w:t>
      </w:r>
    </w:p>
    <w:p w14:paraId="6977B5EB" w14:textId="77777777" w:rsidR="000E67EE" w:rsidRDefault="000E67EE" w:rsidP="000E67EE">
      <w:pPr>
        <w:pStyle w:val="AralkYok"/>
        <w:rPr>
          <w:rFonts w:ascii="Times New Roman" w:hAnsi="Times New Roman" w:cs="Times New Roman"/>
          <w:b/>
          <w:sz w:val="24"/>
          <w:szCs w:val="24"/>
        </w:rPr>
      </w:pPr>
    </w:p>
    <w:p w14:paraId="308AF9D9" w14:textId="77777777" w:rsidR="000E67EE" w:rsidRDefault="000E67EE" w:rsidP="000E67EE">
      <w:pPr>
        <w:pStyle w:val="AralkYok"/>
        <w:jc w:val="center"/>
        <w:rPr>
          <w:rFonts w:ascii="Times New Roman" w:hAnsi="Times New Roman" w:cs="Times New Roman"/>
          <w:b/>
          <w:sz w:val="24"/>
          <w:szCs w:val="24"/>
        </w:rPr>
      </w:pPr>
      <w:r>
        <w:rPr>
          <w:rFonts w:ascii="Times New Roman" w:hAnsi="Times New Roman" w:cs="Times New Roman"/>
          <w:b/>
          <w:sz w:val="24"/>
          <w:szCs w:val="24"/>
        </w:rPr>
        <w:t>BİRİNCİ BÖLÜM</w:t>
      </w:r>
    </w:p>
    <w:p w14:paraId="5E9FCEE0" w14:textId="77777777" w:rsidR="000E67EE" w:rsidRDefault="000E67EE" w:rsidP="000E67EE">
      <w:pPr>
        <w:pStyle w:val="AralkYok"/>
        <w:jc w:val="center"/>
        <w:rPr>
          <w:rFonts w:ascii="Times New Roman" w:hAnsi="Times New Roman" w:cs="Times New Roman"/>
          <w:b/>
          <w:sz w:val="24"/>
          <w:szCs w:val="24"/>
        </w:rPr>
      </w:pPr>
    </w:p>
    <w:p w14:paraId="33D0476F" w14:textId="77777777" w:rsidR="000E67EE" w:rsidRDefault="000E67EE" w:rsidP="000E67EE">
      <w:pPr>
        <w:pStyle w:val="AralkYok"/>
        <w:ind w:firstLine="720"/>
        <w:rPr>
          <w:rFonts w:ascii="Times New Roman" w:hAnsi="Times New Roman" w:cs="Times New Roman"/>
          <w:b/>
          <w:sz w:val="24"/>
          <w:szCs w:val="24"/>
        </w:rPr>
      </w:pPr>
      <w:r>
        <w:rPr>
          <w:rFonts w:ascii="Times New Roman" w:hAnsi="Times New Roman" w:cs="Times New Roman"/>
          <w:b/>
          <w:sz w:val="24"/>
          <w:szCs w:val="24"/>
        </w:rPr>
        <w:t>AMAÇ</w:t>
      </w:r>
    </w:p>
    <w:p w14:paraId="585141EB"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-Bu yönergenin amacı; İzmir Optisyen Gözlükçüler Odası’nın iç örgütlenmesi, birimlerin kurulması, görev ve yetkileri atama ve çalışma esaslarını belirlemektir.</w:t>
      </w:r>
    </w:p>
    <w:p w14:paraId="405AB0FC" w14:textId="77777777" w:rsidR="000E67EE" w:rsidRDefault="000E67EE" w:rsidP="000E67EE">
      <w:pPr>
        <w:pStyle w:val="AralkYok"/>
        <w:rPr>
          <w:rFonts w:ascii="Times New Roman" w:hAnsi="Times New Roman" w:cs="Times New Roman"/>
          <w:sz w:val="24"/>
          <w:szCs w:val="24"/>
        </w:rPr>
      </w:pPr>
    </w:p>
    <w:p w14:paraId="72447A80"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HUKUKİ DAYANAK</w:t>
      </w:r>
    </w:p>
    <w:p w14:paraId="481C813A"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bCs/>
          <w:sz w:val="24"/>
          <w:szCs w:val="24"/>
        </w:rPr>
        <w:t>Madde 2-</w:t>
      </w:r>
      <w:r>
        <w:rPr>
          <w:rFonts w:ascii="Times New Roman" w:hAnsi="Times New Roman" w:cs="Times New Roman"/>
          <w:sz w:val="24"/>
          <w:szCs w:val="24"/>
        </w:rPr>
        <w:t xml:space="preserve"> Bu yönerge Türk Optisyen Gözlükçüler Birliği’nin Yönetmeliğinin 45. Maddesi hükmüne dayanılarak hazırlanmıştır.</w:t>
      </w:r>
    </w:p>
    <w:p w14:paraId="08966A50" w14:textId="77777777" w:rsidR="000E67EE" w:rsidRDefault="000E67EE" w:rsidP="000E67EE">
      <w:pPr>
        <w:pStyle w:val="AralkYok"/>
        <w:rPr>
          <w:rFonts w:ascii="Times New Roman" w:hAnsi="Times New Roman" w:cs="Times New Roman"/>
          <w:sz w:val="24"/>
          <w:szCs w:val="24"/>
        </w:rPr>
      </w:pPr>
    </w:p>
    <w:p w14:paraId="0D79232E"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KAVRAMLAR</w:t>
      </w:r>
    </w:p>
    <w:p w14:paraId="7B476450"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Madde 3</w:t>
      </w:r>
      <w:r>
        <w:rPr>
          <w:rFonts w:ascii="Times New Roman" w:hAnsi="Times New Roman" w:cs="Times New Roman"/>
          <w:sz w:val="24"/>
          <w:szCs w:val="24"/>
        </w:rPr>
        <w:t>-Bu yönergede geçen:</w:t>
      </w:r>
    </w:p>
    <w:p w14:paraId="7CE051A3"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Yasa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 xml:space="preserve">: </w:t>
      </w:r>
      <w:r>
        <w:rPr>
          <w:rFonts w:ascii="Times New Roman" w:hAnsi="Times New Roman" w:cs="Times New Roman"/>
          <w:sz w:val="24"/>
          <w:szCs w:val="24"/>
        </w:rPr>
        <w:t>5193 sayılı Optisyenlik Hakkında</w:t>
      </w:r>
      <w:r>
        <w:rPr>
          <w:rFonts w:ascii="Times New Roman" w:hAnsi="Times New Roman" w:cs="Times New Roman"/>
          <w:spacing w:val="-5"/>
          <w:sz w:val="24"/>
          <w:szCs w:val="24"/>
        </w:rPr>
        <w:t xml:space="preserve"> </w:t>
      </w:r>
      <w:r>
        <w:rPr>
          <w:rFonts w:ascii="Times New Roman" w:hAnsi="Times New Roman" w:cs="Times New Roman"/>
          <w:sz w:val="24"/>
          <w:szCs w:val="24"/>
        </w:rPr>
        <w:t>Kanunu</w:t>
      </w:r>
    </w:p>
    <w:p w14:paraId="44A8CEBA"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Oda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sz w:val="24"/>
          <w:szCs w:val="24"/>
        </w:rPr>
        <w:t xml:space="preserve"> İzmir Optisyen Gözlükçüler</w:t>
      </w:r>
      <w:r>
        <w:rPr>
          <w:rFonts w:ascii="Times New Roman" w:hAnsi="Times New Roman" w:cs="Times New Roman"/>
          <w:spacing w:val="-7"/>
          <w:sz w:val="24"/>
          <w:szCs w:val="24"/>
        </w:rPr>
        <w:t xml:space="preserve"> </w:t>
      </w:r>
      <w:r>
        <w:rPr>
          <w:rFonts w:ascii="Times New Roman" w:hAnsi="Times New Roman" w:cs="Times New Roman"/>
          <w:sz w:val="24"/>
          <w:szCs w:val="24"/>
        </w:rPr>
        <w:t>Odasını</w:t>
      </w:r>
    </w:p>
    <w:p w14:paraId="1B0FA0CC"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Birlik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sz w:val="24"/>
          <w:szCs w:val="24"/>
        </w:rPr>
        <w:t xml:space="preserve"> Türk Optisyen Gözlükçüler Odaları</w:t>
      </w:r>
      <w:r>
        <w:rPr>
          <w:rFonts w:ascii="Times New Roman" w:hAnsi="Times New Roman" w:cs="Times New Roman"/>
          <w:spacing w:val="-8"/>
          <w:sz w:val="24"/>
          <w:szCs w:val="24"/>
        </w:rPr>
        <w:t xml:space="preserve"> </w:t>
      </w:r>
      <w:r>
        <w:rPr>
          <w:rFonts w:ascii="Times New Roman" w:hAnsi="Times New Roman" w:cs="Times New Roman"/>
          <w:sz w:val="24"/>
          <w:szCs w:val="24"/>
        </w:rPr>
        <w:t>Birliği’ni</w:t>
      </w:r>
    </w:p>
    <w:p w14:paraId="419862D0"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Meslek</w:t>
      </w:r>
      <w:r>
        <w:rPr>
          <w:rFonts w:ascii="Times New Roman" w:hAnsi="Times New Roman" w:cs="Times New Roman"/>
          <w:b/>
          <w:spacing w:val="-1"/>
          <w:sz w:val="24"/>
          <w:szCs w:val="24"/>
        </w:rPr>
        <w:t xml:space="preserve"> </w:t>
      </w:r>
      <w:r>
        <w:rPr>
          <w:rFonts w:ascii="Times New Roman" w:hAnsi="Times New Roman" w:cs="Times New Roman"/>
          <w:b/>
          <w:sz w:val="24"/>
          <w:szCs w:val="24"/>
        </w:rPr>
        <w:t>Mensubu</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sz w:val="24"/>
          <w:szCs w:val="24"/>
        </w:rPr>
        <w:t xml:space="preserve"> Optisyen-Gözlükçüyü</w:t>
      </w:r>
    </w:p>
    <w:p w14:paraId="0E13A1F4"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Mesleki Faaliyet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sz w:val="24"/>
          <w:szCs w:val="24"/>
        </w:rPr>
        <w:t xml:space="preserve"> Optisyen-Gözlükçü unvanı ile faaliyette</w:t>
      </w:r>
      <w:r>
        <w:rPr>
          <w:rFonts w:ascii="Times New Roman" w:hAnsi="Times New Roman" w:cs="Times New Roman"/>
          <w:spacing w:val="-15"/>
          <w:sz w:val="24"/>
          <w:szCs w:val="24"/>
        </w:rPr>
        <w:t xml:space="preserve"> </w:t>
      </w:r>
      <w:r>
        <w:rPr>
          <w:rFonts w:ascii="Times New Roman" w:hAnsi="Times New Roman" w:cs="Times New Roman"/>
          <w:sz w:val="24"/>
          <w:szCs w:val="24"/>
        </w:rPr>
        <w:t>bulunmayı</w:t>
      </w:r>
    </w:p>
    <w:p w14:paraId="2238BFB2" w14:textId="77777777" w:rsidR="000E67EE" w:rsidRDefault="000E67EE" w:rsidP="000E67EE">
      <w:pPr>
        <w:pStyle w:val="AralkYok"/>
        <w:rPr>
          <w:rFonts w:ascii="Times New Roman" w:hAnsi="Times New Roman" w:cs="Times New Roman"/>
          <w:b/>
          <w:sz w:val="24"/>
          <w:szCs w:val="24"/>
        </w:rPr>
      </w:pPr>
    </w:p>
    <w:p w14:paraId="761ED006"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BİRİMLER</w:t>
      </w:r>
    </w:p>
    <w:p w14:paraId="171F7782"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Oda iç örgütlenmesini aşağıdaki birimlerden oluşur.   </w:t>
      </w:r>
    </w:p>
    <w:p w14:paraId="2D387D7C"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1-) Danışma Meclisi</w:t>
      </w:r>
    </w:p>
    <w:p w14:paraId="6B32CDEB" w14:textId="77777777" w:rsidR="000E67EE" w:rsidRDefault="000E67EE" w:rsidP="000E67E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 Komisyonlar </w:t>
      </w:r>
      <w:r>
        <w:rPr>
          <w:rFonts w:ascii="Times New Roman" w:hAnsi="Times New Roman" w:cs="Times New Roman"/>
          <w:sz w:val="24"/>
          <w:szCs w:val="24"/>
        </w:rPr>
        <w:br/>
        <w:t xml:space="preserve">    </w:t>
      </w:r>
      <w:r>
        <w:rPr>
          <w:rFonts w:ascii="Times New Roman" w:hAnsi="Times New Roman" w:cs="Times New Roman"/>
          <w:sz w:val="24"/>
          <w:szCs w:val="24"/>
        </w:rPr>
        <w:tab/>
        <w:t>3-) Temsilcilikler</w:t>
      </w:r>
    </w:p>
    <w:p w14:paraId="1712A257" w14:textId="77777777" w:rsidR="000E67EE" w:rsidRDefault="000E67EE" w:rsidP="000E67EE">
      <w:pPr>
        <w:pStyle w:val="AralkYok"/>
        <w:rPr>
          <w:rFonts w:ascii="Times New Roman" w:hAnsi="Times New Roman" w:cs="Times New Roman"/>
          <w:sz w:val="24"/>
          <w:szCs w:val="24"/>
        </w:rPr>
      </w:pPr>
    </w:p>
    <w:p w14:paraId="40EAA1B9" w14:textId="77777777" w:rsidR="000E67EE" w:rsidRDefault="000E67EE" w:rsidP="000E67EE">
      <w:pPr>
        <w:pStyle w:val="AralkYok"/>
        <w:jc w:val="center"/>
        <w:rPr>
          <w:rFonts w:ascii="Times New Roman" w:hAnsi="Times New Roman" w:cs="Times New Roman"/>
          <w:b/>
          <w:bCs/>
          <w:sz w:val="24"/>
          <w:szCs w:val="24"/>
        </w:rPr>
      </w:pPr>
      <w:r>
        <w:rPr>
          <w:rFonts w:ascii="Times New Roman" w:hAnsi="Times New Roman" w:cs="Times New Roman"/>
          <w:b/>
          <w:bCs/>
          <w:sz w:val="24"/>
          <w:szCs w:val="24"/>
        </w:rPr>
        <w:t>İKİNCİ BÖLÜM</w:t>
      </w:r>
    </w:p>
    <w:p w14:paraId="044AFFF1" w14:textId="77777777" w:rsidR="000E67EE" w:rsidRDefault="000E67EE" w:rsidP="000E67EE">
      <w:pPr>
        <w:pStyle w:val="AralkYok"/>
        <w:jc w:val="center"/>
        <w:rPr>
          <w:rFonts w:ascii="Times New Roman" w:hAnsi="Times New Roman" w:cs="Times New Roman"/>
          <w:sz w:val="24"/>
          <w:szCs w:val="24"/>
        </w:rPr>
      </w:pPr>
    </w:p>
    <w:p w14:paraId="4C4969D6"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 xml:space="preserve">DANIŞMA </w:t>
      </w:r>
      <w:r>
        <w:rPr>
          <w:rFonts w:ascii="Times New Roman" w:hAnsi="Times New Roman" w:cs="Times New Roman"/>
          <w:b/>
          <w:bCs/>
          <w:spacing w:val="-3"/>
          <w:sz w:val="24"/>
          <w:szCs w:val="24"/>
        </w:rPr>
        <w:t>MECLİSİ</w:t>
      </w:r>
      <w:r>
        <w:rPr>
          <w:rFonts w:ascii="Times New Roman" w:hAnsi="Times New Roman" w:cs="Times New Roman"/>
          <w:b/>
          <w:bCs/>
          <w:sz w:val="24"/>
          <w:szCs w:val="24"/>
        </w:rPr>
        <w:t xml:space="preserve"> KURULUŞ</w:t>
      </w:r>
    </w:p>
    <w:p w14:paraId="376E13CE"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Madde 5- </w:t>
      </w:r>
      <w:r>
        <w:rPr>
          <w:rFonts w:ascii="Times New Roman" w:hAnsi="Times New Roman" w:cs="Times New Roman"/>
          <w:sz w:val="24"/>
          <w:szCs w:val="24"/>
        </w:rPr>
        <w:t>Oda Danışma Meclisi aşağıdaki şekilde oluşur.</w:t>
      </w:r>
    </w:p>
    <w:p w14:paraId="14FA903E"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a-) Oda aktif üyesi olması,</w:t>
      </w:r>
    </w:p>
    <w:p w14:paraId="6B7C5C29"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Yönetim Kurulu (asil) üyeleri,</w:t>
      </w:r>
    </w:p>
    <w:p w14:paraId="1CE86F3B"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Bir önceki dönem Yönetim Kurulu (asil) üyeleri,</w:t>
      </w:r>
    </w:p>
    <w:p w14:paraId="1BFFF849"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d-) </w:t>
      </w:r>
      <w:r>
        <w:rPr>
          <w:rFonts w:ascii="Times New Roman" w:hAnsi="Times New Roman" w:cs="Times New Roman"/>
          <w:sz w:val="24"/>
          <w:szCs w:val="24"/>
        </w:rPr>
        <w:t>Birlik Genel Kurul Temsilcileri (asil)</w:t>
      </w:r>
    </w:p>
    <w:p w14:paraId="45E4D7CB"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Bir önceki dönem Birlik Genel Kurul Temsilcileri (asil)</w:t>
      </w:r>
    </w:p>
    <w:p w14:paraId="77376753"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Odamız bölge (ilçe) temsilcileri</w:t>
      </w:r>
    </w:p>
    <w:p w14:paraId="2383E087"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sz w:val="24"/>
          <w:szCs w:val="24"/>
        </w:rPr>
        <w:t>En son yapılan seçimli Genel Kurulda aday Yönetim Kurulu (asil) üyeleri</w:t>
      </w:r>
    </w:p>
    <w:p w14:paraId="15495ACF"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En son yapılan seçimli Genel Kurulda aday Birlik Temsilcileri (asil) üyeleri</w:t>
      </w:r>
    </w:p>
    <w:p w14:paraId="3A2D80C8"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ı-) </w:t>
      </w:r>
      <w:r>
        <w:rPr>
          <w:rFonts w:ascii="Times New Roman" w:hAnsi="Times New Roman" w:cs="Times New Roman"/>
          <w:sz w:val="24"/>
          <w:szCs w:val="24"/>
        </w:rPr>
        <w:t xml:space="preserve">Oda üye sayısının %20’si kadar imza toplayarak 7 kişilik gruplar danışma meclisine girebilir </w:t>
      </w:r>
    </w:p>
    <w:p w14:paraId="7EB23A5D" w14:textId="77777777" w:rsidR="000E67EE" w:rsidRDefault="000E67EE" w:rsidP="000E67EE">
      <w:pPr>
        <w:pStyle w:val="AralkYok"/>
        <w:ind w:firstLine="72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sz w:val="24"/>
          <w:szCs w:val="24"/>
        </w:rPr>
        <w:t>Danışma Meclisi üyeliklerinde son iki yıl içinde disiplin cezası almamış olma şartı aranmaktadır.</w:t>
      </w:r>
    </w:p>
    <w:p w14:paraId="16760D74"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sz w:val="24"/>
          <w:szCs w:val="24"/>
        </w:rPr>
        <w:t xml:space="preserve">j-) </w:t>
      </w:r>
      <w:r>
        <w:rPr>
          <w:rFonts w:ascii="Times New Roman" w:hAnsi="Times New Roman" w:cs="Times New Roman"/>
          <w:sz w:val="24"/>
          <w:szCs w:val="24"/>
        </w:rPr>
        <w:t>Meclis üyeliği herhangi bir sebeple düşmesi durumunda, Yönetim Kurulunun önereceği Oda üyesi veya üyeleri Danışma Meclisinde yapılan oylama sonucuna göre üyeliği düşen veya düşenlerin yerine üye/üyeler seçilir.</w:t>
      </w:r>
    </w:p>
    <w:p w14:paraId="49EEE4CB"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Danışma Meclisi ilk toplantısını, Odanın seçimli genel kurul toplantısını izleyen üç ay içinde, Yönetim Kurulunun çağrısı üzerine yapar.</w:t>
      </w:r>
    </w:p>
    <w:p w14:paraId="6CCC2ECA" w14:textId="77777777" w:rsidR="000E67EE" w:rsidRDefault="000E67EE" w:rsidP="000E67EE">
      <w:pPr>
        <w:pStyle w:val="AralkYok"/>
        <w:rPr>
          <w:rFonts w:ascii="Times New Roman" w:hAnsi="Times New Roman" w:cs="Times New Roman"/>
          <w:sz w:val="24"/>
          <w:szCs w:val="24"/>
        </w:rPr>
      </w:pPr>
    </w:p>
    <w:p w14:paraId="702BDC90" w14:textId="77777777" w:rsidR="000E67EE" w:rsidRDefault="000E67EE" w:rsidP="000E67EE">
      <w:pPr>
        <w:pStyle w:val="AralkYok"/>
        <w:ind w:firstLine="720"/>
        <w:rPr>
          <w:rFonts w:ascii="Times New Roman" w:hAnsi="Times New Roman" w:cs="Times New Roman"/>
          <w:b/>
          <w:bCs/>
          <w:sz w:val="24"/>
          <w:szCs w:val="24"/>
        </w:rPr>
      </w:pPr>
    </w:p>
    <w:p w14:paraId="5DB970C7" w14:textId="77777777" w:rsidR="000E67EE" w:rsidRDefault="000E67EE" w:rsidP="000E67EE">
      <w:pPr>
        <w:pStyle w:val="AralkYok"/>
        <w:ind w:firstLine="720"/>
        <w:rPr>
          <w:rFonts w:ascii="Times New Roman" w:hAnsi="Times New Roman" w:cs="Times New Roman"/>
          <w:b/>
          <w:bCs/>
          <w:sz w:val="24"/>
          <w:szCs w:val="24"/>
        </w:rPr>
      </w:pPr>
    </w:p>
    <w:p w14:paraId="2E2874DC"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 xml:space="preserve">AMAÇ </w:t>
      </w:r>
    </w:p>
    <w:p w14:paraId="6117EB58"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bCs/>
          <w:sz w:val="24"/>
          <w:szCs w:val="24"/>
        </w:rPr>
        <w:t xml:space="preserve">Madde 5 A- </w:t>
      </w:r>
      <w:r>
        <w:rPr>
          <w:rFonts w:ascii="Times New Roman" w:hAnsi="Times New Roman" w:cs="Times New Roman"/>
          <w:sz w:val="24"/>
          <w:szCs w:val="24"/>
        </w:rPr>
        <w:t>Yönetimde çoğulculuğun, şeffaflığın ve kurum hafızasının oluşturulmasına katkı sağlamak.</w:t>
      </w:r>
    </w:p>
    <w:p w14:paraId="6DAC7D7C" w14:textId="77777777" w:rsidR="000E67EE" w:rsidRDefault="000E67EE" w:rsidP="000E67EE">
      <w:pPr>
        <w:pStyle w:val="AralkYok"/>
        <w:rPr>
          <w:rFonts w:ascii="Times New Roman" w:hAnsi="Times New Roman" w:cs="Times New Roman"/>
          <w:sz w:val="24"/>
          <w:szCs w:val="24"/>
        </w:rPr>
      </w:pPr>
    </w:p>
    <w:p w14:paraId="0D56FB2E" w14:textId="77777777" w:rsidR="000E67EE" w:rsidRDefault="000E67EE" w:rsidP="000E67EE">
      <w:pPr>
        <w:pStyle w:val="AralkYok"/>
        <w:rPr>
          <w:rFonts w:ascii="Times New Roman" w:hAnsi="Times New Roman" w:cs="Times New Roman"/>
          <w:b/>
          <w:bCs/>
          <w:sz w:val="24"/>
          <w:szCs w:val="24"/>
        </w:rPr>
      </w:pPr>
    </w:p>
    <w:p w14:paraId="6A8856F7" w14:textId="77777777" w:rsidR="008E48E2" w:rsidRDefault="008E48E2" w:rsidP="000E67EE">
      <w:pPr>
        <w:pStyle w:val="AralkYok"/>
        <w:ind w:firstLine="720"/>
        <w:rPr>
          <w:rFonts w:ascii="Times New Roman" w:hAnsi="Times New Roman" w:cs="Times New Roman"/>
          <w:b/>
          <w:bCs/>
          <w:sz w:val="24"/>
          <w:szCs w:val="24"/>
        </w:rPr>
      </w:pPr>
    </w:p>
    <w:p w14:paraId="5ED8C52F" w14:textId="77777777" w:rsidR="008E48E2" w:rsidRDefault="008E48E2" w:rsidP="000E67EE">
      <w:pPr>
        <w:pStyle w:val="AralkYok"/>
        <w:ind w:firstLine="720"/>
        <w:rPr>
          <w:rFonts w:ascii="Times New Roman" w:hAnsi="Times New Roman" w:cs="Times New Roman"/>
          <w:b/>
          <w:bCs/>
          <w:sz w:val="24"/>
          <w:szCs w:val="24"/>
        </w:rPr>
      </w:pPr>
    </w:p>
    <w:p w14:paraId="66017458" w14:textId="77777777" w:rsidR="008E48E2" w:rsidRDefault="008E48E2" w:rsidP="000E67EE">
      <w:pPr>
        <w:pStyle w:val="AralkYok"/>
        <w:ind w:firstLine="720"/>
        <w:rPr>
          <w:rFonts w:ascii="Times New Roman" w:hAnsi="Times New Roman" w:cs="Times New Roman"/>
          <w:b/>
          <w:bCs/>
          <w:sz w:val="24"/>
          <w:szCs w:val="24"/>
        </w:rPr>
      </w:pPr>
    </w:p>
    <w:p w14:paraId="0A9C0363" w14:textId="77777777" w:rsidR="008E48E2" w:rsidRDefault="008E48E2" w:rsidP="000E67EE">
      <w:pPr>
        <w:pStyle w:val="AralkYok"/>
        <w:ind w:firstLine="720"/>
        <w:rPr>
          <w:rFonts w:ascii="Times New Roman" w:hAnsi="Times New Roman" w:cs="Times New Roman"/>
          <w:b/>
          <w:bCs/>
          <w:sz w:val="24"/>
          <w:szCs w:val="24"/>
        </w:rPr>
      </w:pPr>
    </w:p>
    <w:p w14:paraId="4A5D9E65" w14:textId="77777777" w:rsidR="008E48E2" w:rsidRDefault="008E48E2" w:rsidP="000E67EE">
      <w:pPr>
        <w:pStyle w:val="AralkYok"/>
        <w:ind w:firstLine="720"/>
        <w:rPr>
          <w:rFonts w:ascii="Times New Roman" w:hAnsi="Times New Roman" w:cs="Times New Roman"/>
          <w:b/>
          <w:bCs/>
          <w:sz w:val="24"/>
          <w:szCs w:val="24"/>
        </w:rPr>
      </w:pPr>
    </w:p>
    <w:p w14:paraId="7F2B4974" w14:textId="77777777" w:rsidR="008E48E2" w:rsidRDefault="008E48E2" w:rsidP="000E67EE">
      <w:pPr>
        <w:pStyle w:val="AralkYok"/>
        <w:ind w:firstLine="720"/>
        <w:rPr>
          <w:rFonts w:ascii="Times New Roman" w:hAnsi="Times New Roman" w:cs="Times New Roman"/>
          <w:b/>
          <w:bCs/>
          <w:sz w:val="24"/>
          <w:szCs w:val="24"/>
        </w:rPr>
      </w:pPr>
    </w:p>
    <w:p w14:paraId="3C742E02" w14:textId="77777777" w:rsidR="008E48E2" w:rsidRDefault="008E48E2" w:rsidP="000E67EE">
      <w:pPr>
        <w:pStyle w:val="AralkYok"/>
        <w:ind w:firstLine="720"/>
        <w:rPr>
          <w:rFonts w:ascii="Times New Roman" w:hAnsi="Times New Roman" w:cs="Times New Roman"/>
          <w:b/>
          <w:bCs/>
          <w:sz w:val="24"/>
          <w:szCs w:val="24"/>
        </w:rPr>
      </w:pPr>
    </w:p>
    <w:p w14:paraId="7322C82E" w14:textId="77777777" w:rsidR="008E48E2" w:rsidRDefault="008E48E2" w:rsidP="000E67EE">
      <w:pPr>
        <w:pStyle w:val="AralkYok"/>
        <w:ind w:firstLine="720"/>
        <w:rPr>
          <w:rFonts w:ascii="Times New Roman" w:hAnsi="Times New Roman" w:cs="Times New Roman"/>
          <w:b/>
          <w:bCs/>
          <w:sz w:val="24"/>
          <w:szCs w:val="24"/>
        </w:rPr>
      </w:pPr>
    </w:p>
    <w:p w14:paraId="5CEED45F" w14:textId="5015E5EE"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ODA DANIŞMA MECLİSİ ORGANLARI</w:t>
      </w:r>
    </w:p>
    <w:p w14:paraId="51563759"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 xml:space="preserve">Madde-6 </w:t>
      </w:r>
      <w:r>
        <w:rPr>
          <w:rFonts w:ascii="Times New Roman" w:hAnsi="Times New Roman" w:cs="Times New Roman"/>
          <w:sz w:val="24"/>
          <w:szCs w:val="24"/>
        </w:rPr>
        <w:t>Danışma Meclisi üyeleri arasından en yaşlı üyenin başkanlığında ve en genç iki üyenin oluşturacağı Divanca ilk toplantıda; bir başkan, bir başkan yardımcısı ve bir sekreter olmak üzere Danışma Meclisi Divan Kurulunu seçer. Oda Yönetim Kurulu üyeleri Danışma Meclisi divanına seçilemezler. Danışma Meclisi Sekreteri, Danışma Meclisi kararlarını ve ilgili yazışmaları, toplantı tutanaklarını düzenler ve saklar. Seçimle gelen Divan Heyeti, Danışma Meclisi tarafından aksi bir karar alınmadığı sürece görev süresi mevcut yönetimle aynıdır. Seçimlerde 2 yedek Divan üyesi de seçilir. Asıl katılamadığında yedekler sırasıyla görev alır.</w:t>
      </w:r>
    </w:p>
    <w:p w14:paraId="73962E51" w14:textId="77777777" w:rsidR="000E67EE" w:rsidRDefault="000E67EE" w:rsidP="000E67EE">
      <w:pPr>
        <w:pStyle w:val="AralkYok"/>
        <w:rPr>
          <w:rFonts w:ascii="Times New Roman" w:hAnsi="Times New Roman" w:cs="Times New Roman"/>
          <w:sz w:val="24"/>
          <w:szCs w:val="24"/>
        </w:rPr>
      </w:pPr>
    </w:p>
    <w:p w14:paraId="637BC339"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TOPLANTI ŞEKLİ</w:t>
      </w:r>
    </w:p>
    <w:p w14:paraId="1DFD4DD5" w14:textId="77777777" w:rsidR="000E67EE" w:rsidRDefault="000E67EE" w:rsidP="000E67EE">
      <w:pPr>
        <w:pStyle w:val="AralkYok"/>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Madde-7 </w:t>
      </w:r>
      <w:r>
        <w:rPr>
          <w:rFonts w:ascii="Times New Roman" w:hAnsi="Times New Roman" w:cs="Times New Roman"/>
          <w:sz w:val="24"/>
          <w:szCs w:val="24"/>
        </w:rPr>
        <w:t>Olağan Toplantı; Danışma Meclisi Başkanının çağrısı ile dört ayda bir toplanır. Toplantının yeri, saati ve gündemi toplantıdan 21 gün önce Oda Danışma Meclisi üyelerine elektronik posta yolu ile</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bildirir. Toplantıya gündem maddesi ve/veya maddeleri ilave etmek için Oda Yönetim Kuruluna toplantı tarihine 15 gün kala 3 kişilik imza ile başvurulması, toplantı günü istenecek ek gündem maddesi talebi için 6 imza ile başvuru yapılması halinde gündem oluşturabilinicek ve/veya eklenebilenecektir. </w:t>
      </w:r>
    </w:p>
    <w:p w14:paraId="199F9BFA" w14:textId="77777777" w:rsidR="000E67EE" w:rsidRDefault="000E67EE" w:rsidP="000E67EE">
      <w:pPr>
        <w:pStyle w:val="AralkYok"/>
        <w:ind w:firstLine="12"/>
        <w:jc w:val="both"/>
        <w:rPr>
          <w:rFonts w:ascii="Times New Roman" w:hAnsi="Times New Roman" w:cs="Times New Roman"/>
          <w:sz w:val="24"/>
          <w:szCs w:val="24"/>
        </w:rPr>
      </w:pPr>
      <w:r>
        <w:rPr>
          <w:rFonts w:ascii="Times New Roman" w:hAnsi="Times New Roman" w:cs="Times New Roman"/>
          <w:sz w:val="24"/>
          <w:szCs w:val="24"/>
        </w:rPr>
        <w:t>Olağanüstü Toplantı; Oda Yönetim Kurulu’nun talebi üzerine ayrıca Danışma Meclisi üyelerinin 1/4’nün yazılı isteği</w:t>
      </w:r>
      <w:r>
        <w:rPr>
          <w:rFonts w:ascii="Times New Roman" w:hAnsi="Times New Roman" w:cs="Times New Roman"/>
          <w:spacing w:val="-1"/>
          <w:sz w:val="24"/>
          <w:szCs w:val="24"/>
        </w:rPr>
        <w:t xml:space="preserve"> </w:t>
      </w:r>
      <w:r>
        <w:rPr>
          <w:rFonts w:ascii="Times New Roman" w:hAnsi="Times New Roman" w:cs="Times New Roman"/>
          <w:sz w:val="24"/>
          <w:szCs w:val="24"/>
        </w:rPr>
        <w:t>ile</w:t>
      </w:r>
      <w:r>
        <w:rPr>
          <w:rFonts w:ascii="Times New Roman" w:hAnsi="Times New Roman" w:cs="Times New Roman"/>
          <w:spacing w:val="-3"/>
          <w:sz w:val="24"/>
          <w:szCs w:val="24"/>
        </w:rPr>
        <w:t xml:space="preserve"> </w:t>
      </w:r>
      <w:r>
        <w:rPr>
          <w:rFonts w:ascii="Times New Roman" w:hAnsi="Times New Roman" w:cs="Times New Roman"/>
          <w:sz w:val="24"/>
          <w:szCs w:val="24"/>
        </w:rPr>
        <w:t>olağanüstü</w:t>
      </w:r>
      <w:r>
        <w:rPr>
          <w:rFonts w:ascii="Times New Roman" w:hAnsi="Times New Roman" w:cs="Times New Roman"/>
          <w:spacing w:val="-4"/>
          <w:sz w:val="24"/>
          <w:szCs w:val="24"/>
        </w:rPr>
        <w:t xml:space="preserve"> </w:t>
      </w:r>
      <w:r>
        <w:rPr>
          <w:rFonts w:ascii="Times New Roman" w:hAnsi="Times New Roman" w:cs="Times New Roman"/>
          <w:sz w:val="24"/>
          <w:szCs w:val="24"/>
        </w:rPr>
        <w:t>toplantı</w:t>
      </w:r>
      <w:r>
        <w:rPr>
          <w:rFonts w:ascii="Times New Roman" w:hAnsi="Times New Roman" w:cs="Times New Roman"/>
          <w:spacing w:val="-1"/>
          <w:sz w:val="24"/>
          <w:szCs w:val="24"/>
        </w:rPr>
        <w:t xml:space="preserve"> </w:t>
      </w:r>
      <w:r>
        <w:rPr>
          <w:rFonts w:ascii="Times New Roman" w:hAnsi="Times New Roman" w:cs="Times New Roman"/>
          <w:sz w:val="24"/>
          <w:szCs w:val="24"/>
        </w:rPr>
        <w:t>talepleri</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3"/>
          <w:sz w:val="24"/>
          <w:szCs w:val="24"/>
        </w:rPr>
        <w:t xml:space="preserve"> </w:t>
      </w:r>
      <w:r>
        <w:rPr>
          <w:rFonts w:ascii="Times New Roman" w:hAnsi="Times New Roman" w:cs="Times New Roman"/>
          <w:sz w:val="24"/>
          <w:szCs w:val="24"/>
        </w:rPr>
        <w:t>geç</w:t>
      </w:r>
      <w:r>
        <w:rPr>
          <w:rFonts w:ascii="Times New Roman" w:hAnsi="Times New Roman" w:cs="Times New Roman"/>
          <w:spacing w:val="-5"/>
          <w:sz w:val="24"/>
          <w:szCs w:val="24"/>
        </w:rPr>
        <w:t xml:space="preserve"> </w:t>
      </w:r>
      <w:r>
        <w:rPr>
          <w:rFonts w:ascii="Times New Roman" w:hAnsi="Times New Roman" w:cs="Times New Roman"/>
          <w:sz w:val="24"/>
          <w:szCs w:val="24"/>
        </w:rPr>
        <w:t>15</w:t>
      </w:r>
      <w:r>
        <w:rPr>
          <w:rFonts w:ascii="Times New Roman" w:hAnsi="Times New Roman" w:cs="Times New Roman"/>
          <w:spacing w:val="-5"/>
          <w:sz w:val="24"/>
          <w:szCs w:val="24"/>
        </w:rPr>
        <w:t xml:space="preserve"> </w:t>
      </w:r>
      <w:r>
        <w:rPr>
          <w:rFonts w:ascii="Times New Roman" w:hAnsi="Times New Roman" w:cs="Times New Roman"/>
          <w:sz w:val="24"/>
          <w:szCs w:val="24"/>
        </w:rPr>
        <w:t>gün</w:t>
      </w:r>
      <w:r>
        <w:rPr>
          <w:rFonts w:ascii="Times New Roman" w:hAnsi="Times New Roman" w:cs="Times New Roman"/>
          <w:spacing w:val="-4"/>
          <w:sz w:val="24"/>
          <w:szCs w:val="24"/>
        </w:rPr>
        <w:t xml:space="preserve"> </w:t>
      </w:r>
      <w:r>
        <w:rPr>
          <w:rFonts w:ascii="Times New Roman" w:hAnsi="Times New Roman" w:cs="Times New Roman"/>
          <w:sz w:val="24"/>
          <w:szCs w:val="24"/>
        </w:rPr>
        <w:t>içinde</w:t>
      </w:r>
      <w:r>
        <w:rPr>
          <w:rFonts w:ascii="Times New Roman" w:hAnsi="Times New Roman" w:cs="Times New Roman"/>
          <w:spacing w:val="-3"/>
          <w:sz w:val="24"/>
          <w:szCs w:val="24"/>
        </w:rPr>
        <w:t xml:space="preserve"> </w:t>
      </w:r>
      <w:r>
        <w:rPr>
          <w:rFonts w:ascii="Times New Roman" w:hAnsi="Times New Roman" w:cs="Times New Roman"/>
          <w:sz w:val="24"/>
          <w:szCs w:val="24"/>
        </w:rPr>
        <w:t>Oda</w:t>
      </w:r>
      <w:r>
        <w:rPr>
          <w:rFonts w:ascii="Times New Roman" w:hAnsi="Times New Roman" w:cs="Times New Roman"/>
          <w:spacing w:val="-3"/>
          <w:sz w:val="24"/>
          <w:szCs w:val="24"/>
        </w:rPr>
        <w:t xml:space="preserve"> </w:t>
      </w:r>
      <w:r>
        <w:rPr>
          <w:rFonts w:ascii="Times New Roman" w:hAnsi="Times New Roman" w:cs="Times New Roman"/>
          <w:sz w:val="24"/>
          <w:szCs w:val="24"/>
        </w:rPr>
        <w:t>Danışma</w:t>
      </w:r>
      <w:r>
        <w:rPr>
          <w:rFonts w:ascii="Times New Roman" w:hAnsi="Times New Roman" w:cs="Times New Roman"/>
          <w:spacing w:val="-3"/>
          <w:sz w:val="24"/>
          <w:szCs w:val="24"/>
        </w:rPr>
        <w:t xml:space="preserve"> </w:t>
      </w:r>
      <w:r>
        <w:rPr>
          <w:rFonts w:ascii="Times New Roman" w:hAnsi="Times New Roman" w:cs="Times New Roman"/>
          <w:sz w:val="24"/>
          <w:szCs w:val="24"/>
        </w:rPr>
        <w:t>Meclisi</w:t>
      </w:r>
      <w:r>
        <w:rPr>
          <w:rFonts w:ascii="Times New Roman" w:hAnsi="Times New Roman" w:cs="Times New Roman"/>
          <w:spacing w:val="-2"/>
          <w:sz w:val="24"/>
          <w:szCs w:val="24"/>
        </w:rPr>
        <w:t xml:space="preserve"> </w:t>
      </w:r>
      <w:r>
        <w:rPr>
          <w:rFonts w:ascii="Times New Roman" w:hAnsi="Times New Roman" w:cs="Times New Roman"/>
          <w:sz w:val="24"/>
          <w:szCs w:val="24"/>
        </w:rPr>
        <w:t>Başkanın</w:t>
      </w:r>
      <w:r>
        <w:rPr>
          <w:rFonts w:ascii="Times New Roman" w:hAnsi="Times New Roman" w:cs="Times New Roman"/>
          <w:spacing w:val="-4"/>
          <w:sz w:val="24"/>
          <w:szCs w:val="24"/>
        </w:rPr>
        <w:t xml:space="preserve"> </w:t>
      </w:r>
      <w:r>
        <w:rPr>
          <w:rFonts w:ascii="Times New Roman" w:hAnsi="Times New Roman" w:cs="Times New Roman"/>
          <w:sz w:val="24"/>
          <w:szCs w:val="24"/>
        </w:rPr>
        <w:t>yazılı</w:t>
      </w:r>
      <w:r>
        <w:rPr>
          <w:rFonts w:ascii="Times New Roman" w:hAnsi="Times New Roman" w:cs="Times New Roman"/>
          <w:spacing w:val="-1"/>
          <w:sz w:val="24"/>
          <w:szCs w:val="24"/>
        </w:rPr>
        <w:t xml:space="preserve"> </w:t>
      </w:r>
      <w:r>
        <w:rPr>
          <w:rFonts w:ascii="Times New Roman" w:hAnsi="Times New Roman" w:cs="Times New Roman"/>
          <w:sz w:val="24"/>
          <w:szCs w:val="24"/>
        </w:rPr>
        <w:t>veya</w:t>
      </w:r>
      <w:r>
        <w:rPr>
          <w:rFonts w:ascii="Times New Roman" w:hAnsi="Times New Roman" w:cs="Times New Roman"/>
          <w:spacing w:val="-3"/>
          <w:sz w:val="24"/>
          <w:szCs w:val="24"/>
        </w:rPr>
        <w:t xml:space="preserve"> </w:t>
      </w:r>
      <w:r>
        <w:rPr>
          <w:rFonts w:ascii="Times New Roman" w:hAnsi="Times New Roman" w:cs="Times New Roman"/>
          <w:sz w:val="24"/>
          <w:szCs w:val="24"/>
        </w:rPr>
        <w:t>elektronik posta yolu ile daveti üzerine iki yöntemle</w:t>
      </w:r>
      <w:r>
        <w:rPr>
          <w:rFonts w:ascii="Times New Roman" w:hAnsi="Times New Roman" w:cs="Times New Roman"/>
          <w:spacing w:val="-12"/>
          <w:sz w:val="24"/>
          <w:szCs w:val="24"/>
        </w:rPr>
        <w:t xml:space="preserve"> </w:t>
      </w:r>
      <w:r>
        <w:rPr>
          <w:rFonts w:ascii="Times New Roman" w:hAnsi="Times New Roman" w:cs="Times New Roman"/>
          <w:sz w:val="24"/>
          <w:szCs w:val="24"/>
        </w:rPr>
        <w:t>toplanır.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cs="Times New Roman"/>
          <w:sz w:val="24"/>
          <w:szCs w:val="24"/>
        </w:rPr>
        <w:tab/>
        <w:t>Toplantı çağrısı yapıldıktan sonra gündeme yeni madde eklendiğinde eklenen maddeler toplantıya 3 gün kala Meclis üyelerine duyurulur.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14:paraId="1B2F971F" w14:textId="77777777" w:rsidR="000E67EE" w:rsidRDefault="000E67EE" w:rsidP="000E67EE">
      <w:pPr>
        <w:pStyle w:val="AralkYok"/>
        <w:ind w:firstLine="720"/>
        <w:rPr>
          <w:rFonts w:ascii="Times New Roman" w:hAnsi="Times New Roman" w:cs="Times New Roman"/>
          <w:b/>
          <w:sz w:val="24"/>
          <w:szCs w:val="24"/>
        </w:rPr>
      </w:pPr>
      <w:r>
        <w:rPr>
          <w:rFonts w:ascii="Times New Roman" w:hAnsi="Times New Roman" w:cs="Times New Roman"/>
          <w:b/>
          <w:sz w:val="24"/>
          <w:szCs w:val="24"/>
        </w:rPr>
        <w:t>DANIŞMA MECLİSİNİN GÖREVLERİ</w:t>
      </w:r>
    </w:p>
    <w:p w14:paraId="0BC536D0" w14:textId="3339FBEC"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b/>
          <w:bCs/>
          <w:sz w:val="24"/>
          <w:szCs w:val="24"/>
        </w:rPr>
        <w:t xml:space="preserve">Madde-8 </w:t>
      </w:r>
      <w:r>
        <w:rPr>
          <w:rFonts w:ascii="Times New Roman" w:hAnsi="Times New Roman" w:cs="Times New Roman"/>
          <w:sz w:val="24"/>
          <w:szCs w:val="24"/>
        </w:rPr>
        <w:t xml:space="preserve">Oda Yönetim Kurulunun; ilçe temsilciliklerinin sorunlarını görüşmek, Yönetim Kurulu ve komisyonların ilgili dönemlere ait çalışmalarını görüşmek, Kamu kurum ve kuruluşları ile diğer kuruluşlarla olan sorunları görüşmek ve rapor haline getirmek, TOGB ve diğer meslek odaları ile ilgili konuları görüşmek de dahil olmak üzere, Oda Danışma Meclisine getireceği her türlü konuları görüşmek, Bütçe gerçekleşme tablosu ile bilanço ve gelir tablosunu görüşmek, Oda Yönetim Kurulu tarafından hazırlanan taslak gelir ve gider bütçesini görüşmek, Meclis Başkanlık Divanı gerekli gördüğü hallerde, Meclise getirilmek üzere, çeşitli konularla ilgili Oda Danışma Meclisi üyeleri arasından komisyonlar oluşturabilirler. Her toplantı sonunda sonuç bildirgesi olarak Yönetim Kuruluna tavsiye kararları sunmak. Bu tavsiye kararların </w:t>
      </w:r>
      <w:r w:rsidR="00AD2E04">
        <w:rPr>
          <w:rFonts w:ascii="Times New Roman" w:hAnsi="Times New Roman" w:cs="Times New Roman"/>
          <w:sz w:val="24"/>
          <w:szCs w:val="24"/>
        </w:rPr>
        <w:t>divan heyeti</w:t>
      </w:r>
      <w:r>
        <w:rPr>
          <w:rFonts w:ascii="Times New Roman" w:hAnsi="Times New Roman" w:cs="Times New Roman"/>
          <w:sz w:val="24"/>
          <w:szCs w:val="24"/>
        </w:rPr>
        <w:t xml:space="preserve"> tarafından uygun görülenleri odaya ait yayın organlarından yayınlatmak.</w:t>
      </w:r>
    </w:p>
    <w:p w14:paraId="27D48608" w14:textId="77777777" w:rsidR="000E67EE" w:rsidRDefault="000E67EE" w:rsidP="000E67EE">
      <w:pPr>
        <w:pStyle w:val="AralkYok"/>
        <w:rPr>
          <w:rFonts w:ascii="Times New Roman" w:hAnsi="Times New Roman" w:cs="Times New Roman"/>
          <w:sz w:val="24"/>
          <w:szCs w:val="24"/>
        </w:rPr>
      </w:pPr>
    </w:p>
    <w:p w14:paraId="1F26AACA" w14:textId="77777777" w:rsidR="000E67EE" w:rsidRDefault="000E67EE" w:rsidP="000E67EE">
      <w:pPr>
        <w:pStyle w:val="AralkYok"/>
        <w:ind w:firstLine="720"/>
        <w:rPr>
          <w:rFonts w:ascii="Times New Roman" w:hAnsi="Times New Roman" w:cs="Times New Roman"/>
          <w:b/>
          <w:bCs/>
          <w:sz w:val="24"/>
          <w:szCs w:val="24"/>
        </w:rPr>
      </w:pPr>
      <w:r>
        <w:rPr>
          <w:rFonts w:ascii="Times New Roman" w:hAnsi="Times New Roman" w:cs="Times New Roman"/>
          <w:b/>
          <w:bCs/>
          <w:sz w:val="24"/>
          <w:szCs w:val="24"/>
        </w:rPr>
        <w:t>DANIŞMA MECLİSİ İLE İLGİLİ DİĞER HUSUSLAR</w:t>
      </w:r>
    </w:p>
    <w:p w14:paraId="2972BE9B" w14:textId="77777777" w:rsidR="000E67EE" w:rsidRDefault="000E67EE" w:rsidP="000E67EE">
      <w:pPr>
        <w:pStyle w:val="AralkYok"/>
        <w:ind w:firstLine="720"/>
        <w:jc w:val="both"/>
        <w:rPr>
          <w:rFonts w:ascii="Times New Roman" w:hAnsi="Times New Roman" w:cs="Times New Roman"/>
          <w:b/>
          <w:sz w:val="24"/>
          <w:szCs w:val="24"/>
        </w:rPr>
      </w:pPr>
      <w:r>
        <w:rPr>
          <w:rFonts w:ascii="Times New Roman" w:hAnsi="Times New Roman" w:cs="Times New Roman"/>
          <w:b/>
          <w:sz w:val="24"/>
          <w:szCs w:val="24"/>
        </w:rPr>
        <w:t xml:space="preserve">Madde-9 </w:t>
      </w:r>
    </w:p>
    <w:p w14:paraId="32071521" w14:textId="77777777" w:rsidR="000E67EE" w:rsidRDefault="000E67EE" w:rsidP="000E67EE">
      <w:pPr>
        <w:pStyle w:val="AralkYok"/>
        <w:ind w:firstLine="720"/>
        <w:jc w:val="both"/>
        <w:rPr>
          <w:rFonts w:ascii="Times New Roman" w:hAnsi="Times New Roman" w:cs="Times New Roman"/>
          <w:b/>
          <w:sz w:val="24"/>
          <w:szCs w:val="24"/>
        </w:rPr>
      </w:pPr>
      <w:r>
        <w:rPr>
          <w:rFonts w:ascii="Times New Roman" w:hAnsi="Times New Roman" w:cs="Times New Roman"/>
          <w:bCs/>
          <w:sz w:val="24"/>
          <w:szCs w:val="24"/>
        </w:rPr>
        <w:t>1-</w:t>
      </w:r>
      <w:r>
        <w:rPr>
          <w:rFonts w:ascii="Times New Roman" w:hAnsi="Times New Roman" w:cs="Times New Roman"/>
          <w:sz w:val="24"/>
          <w:szCs w:val="24"/>
        </w:rPr>
        <w:t>Danışma Meclisi Kararları bağlayıcı olmayıp, tavsiye</w:t>
      </w:r>
      <w:r>
        <w:rPr>
          <w:rFonts w:ascii="Times New Roman" w:hAnsi="Times New Roman" w:cs="Times New Roman"/>
          <w:spacing w:val="-16"/>
          <w:sz w:val="24"/>
          <w:szCs w:val="24"/>
        </w:rPr>
        <w:t xml:space="preserve"> </w:t>
      </w:r>
      <w:r>
        <w:rPr>
          <w:rFonts w:ascii="Times New Roman" w:hAnsi="Times New Roman" w:cs="Times New Roman"/>
          <w:sz w:val="24"/>
          <w:szCs w:val="24"/>
        </w:rPr>
        <w:t>niteliğindedir.</w:t>
      </w:r>
    </w:p>
    <w:p w14:paraId="54C25E24"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2-Danışma Meclisi kararları, toplantıda hazır bulunanların salt çoğunluğu ile</w:t>
      </w:r>
      <w:r>
        <w:rPr>
          <w:rFonts w:ascii="Times New Roman" w:hAnsi="Times New Roman" w:cs="Times New Roman"/>
          <w:spacing w:val="-29"/>
          <w:sz w:val="24"/>
          <w:szCs w:val="24"/>
        </w:rPr>
        <w:t xml:space="preserve"> </w:t>
      </w:r>
      <w:r>
        <w:rPr>
          <w:rFonts w:ascii="Times New Roman" w:hAnsi="Times New Roman" w:cs="Times New Roman"/>
          <w:sz w:val="24"/>
          <w:szCs w:val="24"/>
        </w:rPr>
        <w:t>alınır.</w:t>
      </w:r>
    </w:p>
    <w:p w14:paraId="3FA26C09" w14:textId="77777777" w:rsidR="000E67EE" w:rsidRDefault="000E67EE" w:rsidP="000E67EE">
      <w:pPr>
        <w:pStyle w:val="AralkYok"/>
        <w:ind w:left="708"/>
        <w:jc w:val="both"/>
        <w:rPr>
          <w:rFonts w:ascii="Times New Roman" w:hAnsi="Times New Roman" w:cs="Times New Roman"/>
          <w:sz w:val="24"/>
          <w:szCs w:val="24"/>
        </w:rPr>
      </w:pPr>
      <w:r>
        <w:rPr>
          <w:rFonts w:ascii="Times New Roman" w:hAnsi="Times New Roman" w:cs="Times New Roman"/>
          <w:sz w:val="24"/>
          <w:szCs w:val="24"/>
        </w:rPr>
        <w:t>3-Danışma Meclisi, alınan kararlar kurul karar defterine geçer ve Yönetim Kuruluna yazı ile</w:t>
      </w:r>
      <w:r>
        <w:rPr>
          <w:rFonts w:ascii="Times New Roman" w:hAnsi="Times New Roman" w:cs="Times New Roman"/>
          <w:spacing w:val="-29"/>
          <w:sz w:val="24"/>
          <w:szCs w:val="24"/>
        </w:rPr>
        <w:t xml:space="preserve"> </w:t>
      </w:r>
      <w:r>
        <w:rPr>
          <w:rFonts w:ascii="Times New Roman" w:hAnsi="Times New Roman" w:cs="Times New Roman"/>
          <w:sz w:val="24"/>
          <w:szCs w:val="24"/>
        </w:rPr>
        <w:t>bildirilir.</w:t>
      </w:r>
      <w:r>
        <w:rPr>
          <w:rFonts w:ascii="Times New Roman" w:hAnsi="Times New Roman" w:cs="Times New Roman"/>
          <w:sz w:val="24"/>
          <w:szCs w:val="24"/>
        </w:rPr>
        <w:tab/>
      </w:r>
      <w:r>
        <w:rPr>
          <w:rFonts w:ascii="Times New Roman" w:hAnsi="Times New Roman" w:cs="Times New Roman"/>
          <w:sz w:val="24"/>
          <w:szCs w:val="24"/>
        </w:rPr>
        <w:br/>
        <w:t>4- Üç toplantıya üst üste mazeretli katılmayan üyelerin üyeliği</w:t>
      </w:r>
      <w:r>
        <w:rPr>
          <w:rFonts w:ascii="Times New Roman" w:hAnsi="Times New Roman" w:cs="Times New Roman"/>
          <w:spacing w:val="-28"/>
          <w:sz w:val="24"/>
          <w:szCs w:val="24"/>
        </w:rPr>
        <w:t xml:space="preserve"> </w:t>
      </w:r>
      <w:r>
        <w:rPr>
          <w:rFonts w:ascii="Times New Roman" w:hAnsi="Times New Roman" w:cs="Times New Roman"/>
          <w:sz w:val="24"/>
          <w:szCs w:val="24"/>
        </w:rPr>
        <w:t>düşer.</w:t>
      </w:r>
    </w:p>
    <w:p w14:paraId="551770C2"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5- İki toplantıya üst üste mazeretsiz katılmayan üyelerin üyeliği</w:t>
      </w:r>
      <w:r>
        <w:rPr>
          <w:rFonts w:ascii="Times New Roman" w:hAnsi="Times New Roman" w:cs="Times New Roman"/>
          <w:spacing w:val="-28"/>
          <w:sz w:val="24"/>
          <w:szCs w:val="24"/>
        </w:rPr>
        <w:t xml:space="preserve"> </w:t>
      </w:r>
      <w:r>
        <w:rPr>
          <w:rFonts w:ascii="Times New Roman" w:hAnsi="Times New Roman" w:cs="Times New Roman"/>
          <w:sz w:val="24"/>
          <w:szCs w:val="24"/>
        </w:rPr>
        <w:t>düşer.</w:t>
      </w:r>
    </w:p>
    <w:p w14:paraId="7F4D93FF"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6-Danışma</w:t>
      </w:r>
      <w:r>
        <w:rPr>
          <w:rFonts w:ascii="Times New Roman" w:hAnsi="Times New Roman" w:cs="Times New Roman"/>
          <w:spacing w:val="-5"/>
          <w:sz w:val="24"/>
          <w:szCs w:val="24"/>
        </w:rPr>
        <w:t xml:space="preserve"> </w:t>
      </w:r>
      <w:r>
        <w:rPr>
          <w:rFonts w:ascii="Times New Roman" w:hAnsi="Times New Roman" w:cs="Times New Roman"/>
          <w:sz w:val="24"/>
          <w:szCs w:val="24"/>
        </w:rPr>
        <w:t>Meclisinin</w:t>
      </w:r>
      <w:r>
        <w:rPr>
          <w:rFonts w:ascii="Times New Roman" w:hAnsi="Times New Roman" w:cs="Times New Roman"/>
          <w:spacing w:val="-5"/>
          <w:sz w:val="24"/>
          <w:szCs w:val="24"/>
        </w:rPr>
        <w:t xml:space="preserve"> </w:t>
      </w:r>
      <w:r>
        <w:rPr>
          <w:rFonts w:ascii="Times New Roman" w:hAnsi="Times New Roman" w:cs="Times New Roman"/>
          <w:sz w:val="24"/>
          <w:szCs w:val="24"/>
        </w:rPr>
        <w:t>çalışma</w:t>
      </w:r>
      <w:r>
        <w:rPr>
          <w:rFonts w:ascii="Times New Roman" w:hAnsi="Times New Roman" w:cs="Times New Roman"/>
          <w:spacing w:val="-4"/>
          <w:sz w:val="24"/>
          <w:szCs w:val="24"/>
        </w:rPr>
        <w:t xml:space="preserve"> </w:t>
      </w:r>
      <w:r>
        <w:rPr>
          <w:rFonts w:ascii="Times New Roman" w:hAnsi="Times New Roman" w:cs="Times New Roman"/>
          <w:sz w:val="24"/>
          <w:szCs w:val="24"/>
        </w:rPr>
        <w:t>süresi,</w:t>
      </w:r>
      <w:r>
        <w:rPr>
          <w:rFonts w:ascii="Times New Roman" w:hAnsi="Times New Roman" w:cs="Times New Roman"/>
          <w:spacing w:val="-7"/>
          <w:sz w:val="24"/>
          <w:szCs w:val="24"/>
        </w:rPr>
        <w:t xml:space="preserve"> </w:t>
      </w:r>
      <w:r>
        <w:rPr>
          <w:rFonts w:ascii="Times New Roman" w:hAnsi="Times New Roman" w:cs="Times New Roman"/>
          <w:sz w:val="24"/>
          <w:szCs w:val="24"/>
        </w:rPr>
        <w:t>Yönetim</w:t>
      </w:r>
      <w:r>
        <w:rPr>
          <w:rFonts w:ascii="Times New Roman" w:hAnsi="Times New Roman" w:cs="Times New Roman"/>
          <w:spacing w:val="-3"/>
          <w:sz w:val="24"/>
          <w:szCs w:val="24"/>
        </w:rPr>
        <w:t xml:space="preserve"> </w:t>
      </w:r>
      <w:r>
        <w:rPr>
          <w:rFonts w:ascii="Times New Roman" w:hAnsi="Times New Roman" w:cs="Times New Roman"/>
          <w:sz w:val="24"/>
          <w:szCs w:val="24"/>
        </w:rPr>
        <w:t>Kurulu’nun</w:t>
      </w:r>
      <w:r>
        <w:rPr>
          <w:rFonts w:ascii="Times New Roman" w:hAnsi="Times New Roman" w:cs="Times New Roman"/>
          <w:spacing w:val="-5"/>
          <w:sz w:val="24"/>
          <w:szCs w:val="24"/>
        </w:rPr>
        <w:t xml:space="preserve"> </w:t>
      </w:r>
      <w:r>
        <w:rPr>
          <w:rFonts w:ascii="Times New Roman" w:hAnsi="Times New Roman" w:cs="Times New Roman"/>
          <w:sz w:val="24"/>
          <w:szCs w:val="24"/>
        </w:rPr>
        <w:t>görev</w:t>
      </w:r>
      <w:r>
        <w:rPr>
          <w:rFonts w:ascii="Times New Roman" w:hAnsi="Times New Roman" w:cs="Times New Roman"/>
          <w:spacing w:val="-3"/>
          <w:sz w:val="24"/>
          <w:szCs w:val="24"/>
        </w:rPr>
        <w:t xml:space="preserve"> </w:t>
      </w:r>
      <w:r>
        <w:rPr>
          <w:rFonts w:ascii="Times New Roman" w:hAnsi="Times New Roman" w:cs="Times New Roman"/>
          <w:sz w:val="24"/>
          <w:szCs w:val="24"/>
        </w:rPr>
        <w:t>süresi</w:t>
      </w:r>
      <w:r>
        <w:rPr>
          <w:rFonts w:ascii="Times New Roman" w:hAnsi="Times New Roman" w:cs="Times New Roman"/>
          <w:spacing w:val="-2"/>
          <w:sz w:val="24"/>
          <w:szCs w:val="24"/>
        </w:rPr>
        <w:t xml:space="preserve"> </w:t>
      </w:r>
      <w:r>
        <w:rPr>
          <w:rFonts w:ascii="Times New Roman" w:hAnsi="Times New Roman" w:cs="Times New Roman"/>
          <w:sz w:val="24"/>
          <w:szCs w:val="24"/>
        </w:rPr>
        <w:t>ile</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sınırlıdır.    </w:t>
      </w:r>
    </w:p>
    <w:p w14:paraId="5E338F74"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7-Danışma Meclisi ile ilgili harcamalar Oda bütçesinden</w:t>
      </w:r>
      <w:r>
        <w:rPr>
          <w:rFonts w:ascii="Times New Roman" w:hAnsi="Times New Roman" w:cs="Times New Roman"/>
          <w:spacing w:val="-15"/>
          <w:sz w:val="24"/>
          <w:szCs w:val="24"/>
        </w:rPr>
        <w:t xml:space="preserve"> </w:t>
      </w:r>
      <w:r>
        <w:rPr>
          <w:rFonts w:ascii="Times New Roman" w:hAnsi="Times New Roman" w:cs="Times New Roman"/>
          <w:sz w:val="24"/>
          <w:szCs w:val="24"/>
        </w:rPr>
        <w:t>karşılanır.</w:t>
      </w:r>
    </w:p>
    <w:p w14:paraId="7B132BAE"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8-Danışma meclisi üyesinin aktif ODA üyeliği olduğundan, üyeliğini pasif duruma geçirenlerin    ve üyeliğini sildirenlerin danışma meclisi üyeliği</w:t>
      </w:r>
      <w:r>
        <w:rPr>
          <w:rFonts w:ascii="Times New Roman" w:hAnsi="Times New Roman" w:cs="Times New Roman"/>
          <w:spacing w:val="-7"/>
          <w:sz w:val="24"/>
          <w:szCs w:val="24"/>
        </w:rPr>
        <w:t xml:space="preserve"> </w:t>
      </w:r>
      <w:r>
        <w:rPr>
          <w:rFonts w:ascii="Times New Roman" w:hAnsi="Times New Roman" w:cs="Times New Roman"/>
          <w:sz w:val="24"/>
          <w:szCs w:val="24"/>
        </w:rPr>
        <w:t>düşer.</w:t>
      </w:r>
    </w:p>
    <w:p w14:paraId="297FAA8C"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9-Katılımcıların</w:t>
      </w:r>
      <w:r>
        <w:rPr>
          <w:rFonts w:ascii="Times New Roman" w:hAnsi="Times New Roman" w:cs="Times New Roman"/>
          <w:spacing w:val="-5"/>
          <w:sz w:val="24"/>
          <w:szCs w:val="24"/>
        </w:rPr>
        <w:t xml:space="preserve"> </w:t>
      </w:r>
      <w:r>
        <w:rPr>
          <w:rFonts w:ascii="Times New Roman" w:hAnsi="Times New Roman" w:cs="Times New Roman"/>
          <w:sz w:val="24"/>
          <w:szCs w:val="24"/>
        </w:rPr>
        <w:t>salt</w:t>
      </w:r>
      <w:r>
        <w:rPr>
          <w:rFonts w:ascii="Times New Roman" w:hAnsi="Times New Roman" w:cs="Times New Roman"/>
          <w:spacing w:val="-5"/>
          <w:sz w:val="24"/>
          <w:szCs w:val="24"/>
        </w:rPr>
        <w:t xml:space="preserve"> </w:t>
      </w:r>
      <w:r>
        <w:rPr>
          <w:rFonts w:ascii="Times New Roman" w:hAnsi="Times New Roman" w:cs="Times New Roman"/>
          <w:sz w:val="24"/>
          <w:szCs w:val="24"/>
        </w:rPr>
        <w:t>çoğunluğu</w:t>
      </w:r>
      <w:r>
        <w:rPr>
          <w:rFonts w:ascii="Times New Roman" w:hAnsi="Times New Roman" w:cs="Times New Roman"/>
          <w:spacing w:val="-4"/>
          <w:sz w:val="24"/>
          <w:szCs w:val="24"/>
        </w:rPr>
        <w:t xml:space="preserve"> </w:t>
      </w:r>
      <w:r>
        <w:rPr>
          <w:rFonts w:ascii="Times New Roman" w:hAnsi="Times New Roman" w:cs="Times New Roman"/>
          <w:sz w:val="24"/>
          <w:szCs w:val="24"/>
        </w:rPr>
        <w:t>ile</w:t>
      </w:r>
      <w:r>
        <w:rPr>
          <w:rFonts w:ascii="Times New Roman" w:hAnsi="Times New Roman" w:cs="Times New Roman"/>
          <w:spacing w:val="-3"/>
          <w:sz w:val="24"/>
          <w:szCs w:val="24"/>
        </w:rPr>
        <w:t xml:space="preserve"> </w:t>
      </w:r>
      <w:r>
        <w:rPr>
          <w:rFonts w:ascii="Times New Roman" w:hAnsi="Times New Roman" w:cs="Times New Roman"/>
          <w:sz w:val="24"/>
          <w:szCs w:val="24"/>
        </w:rPr>
        <w:t>aksi</w:t>
      </w:r>
      <w:r>
        <w:rPr>
          <w:rFonts w:ascii="Times New Roman" w:hAnsi="Times New Roman" w:cs="Times New Roman"/>
          <w:spacing w:val="-2"/>
          <w:sz w:val="24"/>
          <w:szCs w:val="24"/>
        </w:rPr>
        <w:t xml:space="preserve"> </w:t>
      </w:r>
      <w:r>
        <w:rPr>
          <w:rFonts w:ascii="Times New Roman" w:hAnsi="Times New Roman" w:cs="Times New Roman"/>
          <w:sz w:val="24"/>
          <w:szCs w:val="24"/>
        </w:rPr>
        <w:t>yönde</w:t>
      </w:r>
      <w:r>
        <w:rPr>
          <w:rFonts w:ascii="Times New Roman" w:hAnsi="Times New Roman" w:cs="Times New Roman"/>
          <w:spacing w:val="-3"/>
          <w:sz w:val="24"/>
          <w:szCs w:val="24"/>
        </w:rPr>
        <w:t xml:space="preserve"> </w:t>
      </w:r>
      <w:r>
        <w:rPr>
          <w:rFonts w:ascii="Times New Roman" w:hAnsi="Times New Roman" w:cs="Times New Roman"/>
          <w:sz w:val="24"/>
          <w:szCs w:val="24"/>
        </w:rPr>
        <w:t>bir</w:t>
      </w:r>
      <w:r>
        <w:rPr>
          <w:rFonts w:ascii="Times New Roman" w:hAnsi="Times New Roman" w:cs="Times New Roman"/>
          <w:spacing w:val="-3"/>
          <w:sz w:val="24"/>
          <w:szCs w:val="24"/>
        </w:rPr>
        <w:t xml:space="preserve"> </w:t>
      </w:r>
      <w:r>
        <w:rPr>
          <w:rFonts w:ascii="Times New Roman" w:hAnsi="Times New Roman" w:cs="Times New Roman"/>
          <w:sz w:val="24"/>
          <w:szCs w:val="24"/>
        </w:rPr>
        <w:t>karar</w:t>
      </w:r>
      <w:r>
        <w:rPr>
          <w:rFonts w:ascii="Times New Roman" w:hAnsi="Times New Roman" w:cs="Times New Roman"/>
          <w:spacing w:val="-4"/>
          <w:sz w:val="24"/>
          <w:szCs w:val="24"/>
        </w:rPr>
        <w:t xml:space="preserve"> </w:t>
      </w:r>
      <w:r>
        <w:rPr>
          <w:rFonts w:ascii="Times New Roman" w:hAnsi="Times New Roman" w:cs="Times New Roman"/>
          <w:sz w:val="24"/>
          <w:szCs w:val="24"/>
        </w:rPr>
        <w:t>alınmadıkça</w:t>
      </w:r>
      <w:r>
        <w:rPr>
          <w:rFonts w:ascii="Times New Roman" w:hAnsi="Times New Roman" w:cs="Times New Roman"/>
          <w:spacing w:val="-4"/>
          <w:sz w:val="24"/>
          <w:szCs w:val="24"/>
        </w:rPr>
        <w:t xml:space="preserve"> </w:t>
      </w:r>
      <w:r>
        <w:rPr>
          <w:rFonts w:ascii="Times New Roman" w:hAnsi="Times New Roman" w:cs="Times New Roman"/>
          <w:sz w:val="24"/>
          <w:szCs w:val="24"/>
        </w:rPr>
        <w:t>oylamalar</w:t>
      </w:r>
      <w:r>
        <w:rPr>
          <w:rFonts w:ascii="Times New Roman" w:hAnsi="Times New Roman" w:cs="Times New Roman"/>
          <w:spacing w:val="-4"/>
          <w:sz w:val="24"/>
          <w:szCs w:val="24"/>
        </w:rPr>
        <w:t xml:space="preserve"> </w:t>
      </w:r>
      <w:r>
        <w:rPr>
          <w:rFonts w:ascii="Times New Roman" w:hAnsi="Times New Roman" w:cs="Times New Roman"/>
          <w:sz w:val="24"/>
          <w:szCs w:val="24"/>
        </w:rPr>
        <w:t>açık</w:t>
      </w:r>
      <w:r>
        <w:rPr>
          <w:rFonts w:ascii="Times New Roman" w:hAnsi="Times New Roman" w:cs="Times New Roman"/>
          <w:spacing w:val="-3"/>
          <w:sz w:val="24"/>
          <w:szCs w:val="24"/>
        </w:rPr>
        <w:t xml:space="preserve"> </w:t>
      </w:r>
      <w:r>
        <w:rPr>
          <w:rFonts w:ascii="Times New Roman" w:hAnsi="Times New Roman" w:cs="Times New Roman"/>
          <w:sz w:val="24"/>
          <w:szCs w:val="24"/>
        </w:rPr>
        <w:t>olarak</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yapılır.    </w:t>
      </w:r>
    </w:p>
    <w:p w14:paraId="21BE8BE9"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10-Oylama sonucunun eşit çıkması durumunda Divan Başkanının tarafı yönünde karar</w:t>
      </w:r>
      <w:r>
        <w:rPr>
          <w:rFonts w:ascii="Times New Roman" w:hAnsi="Times New Roman" w:cs="Times New Roman"/>
          <w:spacing w:val="-28"/>
          <w:sz w:val="24"/>
          <w:szCs w:val="24"/>
        </w:rPr>
        <w:t xml:space="preserve"> </w:t>
      </w:r>
      <w:r>
        <w:rPr>
          <w:rFonts w:ascii="Times New Roman" w:hAnsi="Times New Roman" w:cs="Times New Roman"/>
          <w:sz w:val="24"/>
          <w:szCs w:val="24"/>
        </w:rPr>
        <w:t>alınır.</w:t>
      </w:r>
    </w:p>
    <w:p w14:paraId="6087DCBE" w14:textId="68E320B8" w:rsidR="008E48E2" w:rsidRDefault="000E67EE" w:rsidP="008E48E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11-Danışma Meclisinde yapılan tüm toplantılar sesli ve görüntülü olarak kayıt altına alınır. Bu madde yapılacak ilk toplantı çağrısında bir kereye mahsus tüm üyelere Yönetim Kurulu tarafından yazılı olarak bildirilir.</w:t>
      </w:r>
    </w:p>
    <w:p w14:paraId="233DE7E6" w14:textId="4822223A"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a) Yapılan kayıtlar, en az 15 dakika en fazla 30 dakika olmak üzere eşitlik, genel yayın ilke yasaklarına bağlı kalarak odanın yayın organlarında ve/veya oradan vereceği bir link ile en geç 3 hafta içinde yayınlanır.</w:t>
      </w:r>
    </w:p>
    <w:p w14:paraId="18F636B4"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b) Yapılacak yayına Yönetim Kurulu, divan heyetinden görüş ve tavsiye aldıktan sonra karar verir.</w:t>
      </w:r>
      <w:r>
        <w:rPr>
          <w:rFonts w:ascii="Times New Roman" w:hAnsi="Times New Roman" w:cs="Times New Roman"/>
          <w:sz w:val="24"/>
          <w:szCs w:val="24"/>
        </w:rPr>
        <w:tab/>
      </w:r>
    </w:p>
    <w:p w14:paraId="389D4A31"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c) Toplantı esnasında kişi veya kişilerin kendi yaptığı konuşmasının kısmen veya tamamen, yayınlanmamasını veya yayından kaldırılmasını isteme hakkı saklıdır.</w:t>
      </w:r>
    </w:p>
    <w:p w14:paraId="0534197D" w14:textId="77777777" w:rsidR="000E67EE" w:rsidRDefault="000E67EE" w:rsidP="000E67EE">
      <w:pPr>
        <w:pStyle w:val="AralkYok"/>
        <w:ind w:firstLine="720"/>
        <w:jc w:val="both"/>
        <w:rPr>
          <w:rFonts w:ascii="Times New Roman" w:hAnsi="Times New Roman" w:cs="Times New Roman"/>
          <w:sz w:val="24"/>
          <w:szCs w:val="24"/>
        </w:rPr>
      </w:pPr>
      <w:r>
        <w:rPr>
          <w:rFonts w:ascii="Times New Roman" w:hAnsi="Times New Roman" w:cs="Times New Roman"/>
          <w:sz w:val="24"/>
          <w:szCs w:val="24"/>
        </w:rPr>
        <w:t xml:space="preserve">d)Toplantı esnasında yapılan bir konuşma, açıklama ve/veya karşılıklı tartışmalar, salt çoğunluğun talebi ile kısmen veya tamamen yayınlamama kararı alınabilir. </w:t>
      </w:r>
    </w:p>
    <w:p w14:paraId="3AC2822A"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Danışma Meclisi yönergesinde madde değişimi ve/veya madde ilavesi/çıkarılması danışma meclisinin katılımcıların salt çoğunluğu ile değişim teklifi Yönetim Kuruluna tavsiye edilir.</w:t>
      </w:r>
    </w:p>
    <w:p w14:paraId="5308501C" w14:textId="77777777" w:rsidR="000E67EE" w:rsidRDefault="000E67EE" w:rsidP="000E67EE">
      <w:pPr>
        <w:pStyle w:val="AralkYok"/>
        <w:rPr>
          <w:rFonts w:ascii="Times New Roman" w:hAnsi="Times New Roman" w:cs="Times New Roman"/>
          <w:sz w:val="24"/>
          <w:szCs w:val="24"/>
        </w:rPr>
      </w:pPr>
    </w:p>
    <w:p w14:paraId="00F62DA0" w14:textId="77777777" w:rsidR="000E67EE" w:rsidRDefault="000E67EE" w:rsidP="000E67EE">
      <w:pPr>
        <w:pStyle w:val="AralkYok"/>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Madde 21- </w:t>
      </w:r>
      <w:r>
        <w:rPr>
          <w:rFonts w:ascii="Times New Roman" w:hAnsi="Times New Roman" w:cs="Times New Roman"/>
          <w:sz w:val="24"/>
          <w:szCs w:val="24"/>
        </w:rPr>
        <w:t>Bu yönerge hükümleri Oda Yönetim Kurulu’nca yürütülür.</w:t>
      </w:r>
    </w:p>
    <w:p w14:paraId="7F40F25E" w14:textId="77777777" w:rsidR="000E67EE" w:rsidRDefault="000E67EE" w:rsidP="000E67EE">
      <w:pPr>
        <w:pStyle w:val="AralkYok"/>
        <w:jc w:val="both"/>
        <w:rPr>
          <w:rFonts w:ascii="Times New Roman" w:hAnsi="Times New Roman" w:cs="Times New Roman"/>
          <w:sz w:val="24"/>
          <w:szCs w:val="24"/>
        </w:rPr>
      </w:pPr>
      <w:r>
        <w:rPr>
          <w:rFonts w:ascii="Times New Roman" w:hAnsi="Times New Roman" w:cs="Times New Roman"/>
          <w:sz w:val="24"/>
          <w:szCs w:val="24"/>
        </w:rPr>
        <w:t xml:space="preserve">İş bu yönergede bulunmayan hususlarda, 5193 sayılı yasa ve yayımlanan yönetmelik hükümleri uygulanır. Bu oda iç yönergesi ve/veya daha sonra yapılacak değişiklik, eklemeler odanın yayın organlarında en geç iki hafta içinde yayınlandıktan sonra yürürlüğe girer. Yönetim kurulu tarafından süreç içinde yapılacak değişiklikler ve ilave maddeler de Oda yayın organlarında yayınlandıktan sonra yürürlüğe girer. </w:t>
      </w:r>
    </w:p>
    <w:p w14:paraId="799EF688" w14:textId="77777777" w:rsidR="000E67EE" w:rsidRDefault="000E67EE" w:rsidP="000E67EE"/>
    <w:p w14:paraId="011758DC" w14:textId="4A897C45" w:rsidR="0054127A" w:rsidRPr="00BF1FF9" w:rsidRDefault="0054127A" w:rsidP="00CD6B29">
      <w:pPr>
        <w:pStyle w:val="Balk1"/>
        <w:spacing w:before="27" w:line="235" w:lineRule="auto"/>
        <w:ind w:right="3180"/>
      </w:pPr>
    </w:p>
    <w:p w14:paraId="77B8AB1D" w14:textId="77777777" w:rsidR="0054127A" w:rsidRDefault="0054127A" w:rsidP="0054127A">
      <w:pPr>
        <w:pStyle w:val="Balk1"/>
        <w:spacing w:before="27" w:line="235" w:lineRule="auto"/>
        <w:ind w:left="4759" w:right="3180" w:hanging="1220"/>
      </w:pPr>
    </w:p>
    <w:sectPr w:rsidR="0054127A" w:rsidSect="008E48E2">
      <w:footerReference w:type="default" r:id="rId7"/>
      <w:pgSz w:w="11920" w:h="16840"/>
      <w:pgMar w:top="1080" w:right="480" w:bottom="1180" w:left="720" w:header="0" w:footer="9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52D3" w14:textId="77777777" w:rsidR="00CA4071" w:rsidRDefault="0082518E">
      <w:r>
        <w:separator/>
      </w:r>
    </w:p>
  </w:endnote>
  <w:endnote w:type="continuationSeparator" w:id="0">
    <w:p w14:paraId="1970C779" w14:textId="77777777" w:rsidR="00CA4071" w:rsidRDefault="0082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45444"/>
      <w:docPartObj>
        <w:docPartGallery w:val="Page Numbers (Bottom of Page)"/>
        <w:docPartUnique/>
      </w:docPartObj>
    </w:sdtPr>
    <w:sdtEndPr/>
    <w:sdtContent>
      <w:p w14:paraId="37D760E0" w14:textId="57F0F89C" w:rsidR="00782379" w:rsidRDefault="00782379">
        <w:pPr>
          <w:pStyle w:val="AltBilgi"/>
          <w:jc w:val="right"/>
        </w:pPr>
        <w:r>
          <w:fldChar w:fldCharType="begin"/>
        </w:r>
        <w:r>
          <w:instrText>PAGE   \* MERGEFORMAT</w:instrText>
        </w:r>
        <w:r>
          <w:fldChar w:fldCharType="separate"/>
        </w:r>
        <w:r>
          <w:t>2</w:t>
        </w:r>
        <w:r>
          <w:fldChar w:fldCharType="end"/>
        </w:r>
      </w:p>
    </w:sdtContent>
  </w:sdt>
  <w:p w14:paraId="30C48D38" w14:textId="77777777" w:rsidR="00782379" w:rsidRDefault="007823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87E6" w14:textId="77777777" w:rsidR="00CA4071" w:rsidRDefault="0082518E">
      <w:r>
        <w:separator/>
      </w:r>
    </w:p>
  </w:footnote>
  <w:footnote w:type="continuationSeparator" w:id="0">
    <w:p w14:paraId="17B07879" w14:textId="77777777" w:rsidR="00CA4071" w:rsidRDefault="0082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5F3"/>
    <w:multiLevelType w:val="hybridMultilevel"/>
    <w:tmpl w:val="4D02A350"/>
    <w:lvl w:ilvl="0" w:tplc="B8BEEA12">
      <w:start w:val="1"/>
      <w:numFmt w:val="lowerLetter"/>
      <w:lvlText w:val="%1)"/>
      <w:lvlJc w:val="left"/>
      <w:pPr>
        <w:ind w:left="302" w:hanging="181"/>
      </w:pPr>
      <w:rPr>
        <w:rFonts w:ascii="Calibri" w:eastAsia="Calibri" w:hAnsi="Calibri" w:cs="Calibri" w:hint="default"/>
        <w:b/>
        <w:bCs/>
        <w:spacing w:val="-2"/>
        <w:w w:val="100"/>
        <w:sz w:val="20"/>
        <w:szCs w:val="20"/>
        <w:lang w:val="tr-TR" w:eastAsia="tr-TR" w:bidi="tr-TR"/>
      </w:rPr>
    </w:lvl>
    <w:lvl w:ilvl="1" w:tplc="3D32FBF2">
      <w:numFmt w:val="bullet"/>
      <w:lvlText w:val="•"/>
      <w:lvlJc w:val="left"/>
      <w:pPr>
        <w:ind w:left="1341" w:hanging="181"/>
      </w:pPr>
      <w:rPr>
        <w:rFonts w:hint="default"/>
        <w:lang w:val="tr-TR" w:eastAsia="tr-TR" w:bidi="tr-TR"/>
      </w:rPr>
    </w:lvl>
    <w:lvl w:ilvl="2" w:tplc="357063DE">
      <w:numFmt w:val="bullet"/>
      <w:lvlText w:val="•"/>
      <w:lvlJc w:val="left"/>
      <w:pPr>
        <w:ind w:left="2383" w:hanging="181"/>
      </w:pPr>
      <w:rPr>
        <w:rFonts w:hint="default"/>
        <w:lang w:val="tr-TR" w:eastAsia="tr-TR" w:bidi="tr-TR"/>
      </w:rPr>
    </w:lvl>
    <w:lvl w:ilvl="3" w:tplc="DC262638">
      <w:numFmt w:val="bullet"/>
      <w:lvlText w:val="•"/>
      <w:lvlJc w:val="left"/>
      <w:pPr>
        <w:ind w:left="3425" w:hanging="181"/>
      </w:pPr>
      <w:rPr>
        <w:rFonts w:hint="default"/>
        <w:lang w:val="tr-TR" w:eastAsia="tr-TR" w:bidi="tr-TR"/>
      </w:rPr>
    </w:lvl>
    <w:lvl w:ilvl="4" w:tplc="93187480">
      <w:numFmt w:val="bullet"/>
      <w:lvlText w:val="•"/>
      <w:lvlJc w:val="left"/>
      <w:pPr>
        <w:ind w:left="4467" w:hanging="181"/>
      </w:pPr>
      <w:rPr>
        <w:rFonts w:hint="default"/>
        <w:lang w:val="tr-TR" w:eastAsia="tr-TR" w:bidi="tr-TR"/>
      </w:rPr>
    </w:lvl>
    <w:lvl w:ilvl="5" w:tplc="C1B49C7E">
      <w:numFmt w:val="bullet"/>
      <w:lvlText w:val="•"/>
      <w:lvlJc w:val="left"/>
      <w:pPr>
        <w:ind w:left="5509" w:hanging="181"/>
      </w:pPr>
      <w:rPr>
        <w:rFonts w:hint="default"/>
        <w:lang w:val="tr-TR" w:eastAsia="tr-TR" w:bidi="tr-TR"/>
      </w:rPr>
    </w:lvl>
    <w:lvl w:ilvl="6" w:tplc="119E4DA2">
      <w:numFmt w:val="bullet"/>
      <w:lvlText w:val="•"/>
      <w:lvlJc w:val="left"/>
      <w:pPr>
        <w:ind w:left="6551" w:hanging="181"/>
      </w:pPr>
      <w:rPr>
        <w:rFonts w:hint="default"/>
        <w:lang w:val="tr-TR" w:eastAsia="tr-TR" w:bidi="tr-TR"/>
      </w:rPr>
    </w:lvl>
    <w:lvl w:ilvl="7" w:tplc="CAF6F4FA">
      <w:numFmt w:val="bullet"/>
      <w:lvlText w:val="•"/>
      <w:lvlJc w:val="left"/>
      <w:pPr>
        <w:ind w:left="7592" w:hanging="181"/>
      </w:pPr>
      <w:rPr>
        <w:rFonts w:hint="default"/>
        <w:lang w:val="tr-TR" w:eastAsia="tr-TR" w:bidi="tr-TR"/>
      </w:rPr>
    </w:lvl>
    <w:lvl w:ilvl="8" w:tplc="AC2A5AA0">
      <w:numFmt w:val="bullet"/>
      <w:lvlText w:val="•"/>
      <w:lvlJc w:val="left"/>
      <w:pPr>
        <w:ind w:left="8634" w:hanging="181"/>
      </w:pPr>
      <w:rPr>
        <w:rFonts w:hint="default"/>
        <w:lang w:val="tr-TR" w:eastAsia="tr-TR" w:bidi="tr-TR"/>
      </w:rPr>
    </w:lvl>
  </w:abstractNum>
  <w:abstractNum w:abstractNumId="1" w15:restartNumberingAfterBreak="0">
    <w:nsid w:val="6B0147A5"/>
    <w:multiLevelType w:val="hybridMultilevel"/>
    <w:tmpl w:val="9752A5E0"/>
    <w:lvl w:ilvl="0" w:tplc="07104310">
      <w:start w:val="1"/>
      <w:numFmt w:val="decimal"/>
      <w:lvlText w:val="%1-"/>
      <w:lvlJc w:val="left"/>
      <w:pPr>
        <w:ind w:left="481" w:hanging="179"/>
      </w:pPr>
      <w:rPr>
        <w:rFonts w:ascii="Calibri" w:eastAsia="Calibri" w:hAnsi="Calibri" w:cs="Calibri" w:hint="default"/>
        <w:spacing w:val="-2"/>
        <w:w w:val="100"/>
        <w:sz w:val="20"/>
        <w:szCs w:val="20"/>
        <w:lang w:val="tr-TR" w:eastAsia="tr-TR" w:bidi="tr-TR"/>
      </w:rPr>
    </w:lvl>
    <w:lvl w:ilvl="1" w:tplc="3B3CD0E8">
      <w:numFmt w:val="bullet"/>
      <w:lvlText w:val="•"/>
      <w:lvlJc w:val="left"/>
      <w:pPr>
        <w:ind w:left="1503" w:hanging="179"/>
      </w:pPr>
      <w:rPr>
        <w:rFonts w:hint="default"/>
        <w:lang w:val="tr-TR" w:eastAsia="tr-TR" w:bidi="tr-TR"/>
      </w:rPr>
    </w:lvl>
    <w:lvl w:ilvl="2" w:tplc="00761A4C">
      <w:numFmt w:val="bullet"/>
      <w:lvlText w:val="•"/>
      <w:lvlJc w:val="left"/>
      <w:pPr>
        <w:ind w:left="2527" w:hanging="179"/>
      </w:pPr>
      <w:rPr>
        <w:rFonts w:hint="default"/>
        <w:lang w:val="tr-TR" w:eastAsia="tr-TR" w:bidi="tr-TR"/>
      </w:rPr>
    </w:lvl>
    <w:lvl w:ilvl="3" w:tplc="561E4CC0">
      <w:numFmt w:val="bullet"/>
      <w:lvlText w:val="•"/>
      <w:lvlJc w:val="left"/>
      <w:pPr>
        <w:ind w:left="3551" w:hanging="179"/>
      </w:pPr>
      <w:rPr>
        <w:rFonts w:hint="default"/>
        <w:lang w:val="tr-TR" w:eastAsia="tr-TR" w:bidi="tr-TR"/>
      </w:rPr>
    </w:lvl>
    <w:lvl w:ilvl="4" w:tplc="F9526440">
      <w:numFmt w:val="bullet"/>
      <w:lvlText w:val="•"/>
      <w:lvlJc w:val="left"/>
      <w:pPr>
        <w:ind w:left="4575" w:hanging="179"/>
      </w:pPr>
      <w:rPr>
        <w:rFonts w:hint="default"/>
        <w:lang w:val="tr-TR" w:eastAsia="tr-TR" w:bidi="tr-TR"/>
      </w:rPr>
    </w:lvl>
    <w:lvl w:ilvl="5" w:tplc="835E13DC">
      <w:numFmt w:val="bullet"/>
      <w:lvlText w:val="•"/>
      <w:lvlJc w:val="left"/>
      <w:pPr>
        <w:ind w:left="5599" w:hanging="179"/>
      </w:pPr>
      <w:rPr>
        <w:rFonts w:hint="default"/>
        <w:lang w:val="tr-TR" w:eastAsia="tr-TR" w:bidi="tr-TR"/>
      </w:rPr>
    </w:lvl>
    <w:lvl w:ilvl="6" w:tplc="362C9A0E">
      <w:numFmt w:val="bullet"/>
      <w:lvlText w:val="•"/>
      <w:lvlJc w:val="left"/>
      <w:pPr>
        <w:ind w:left="6623" w:hanging="179"/>
      </w:pPr>
      <w:rPr>
        <w:rFonts w:hint="default"/>
        <w:lang w:val="tr-TR" w:eastAsia="tr-TR" w:bidi="tr-TR"/>
      </w:rPr>
    </w:lvl>
    <w:lvl w:ilvl="7" w:tplc="9BC0B9A2">
      <w:numFmt w:val="bullet"/>
      <w:lvlText w:val="•"/>
      <w:lvlJc w:val="left"/>
      <w:pPr>
        <w:ind w:left="7646" w:hanging="179"/>
      </w:pPr>
      <w:rPr>
        <w:rFonts w:hint="default"/>
        <w:lang w:val="tr-TR" w:eastAsia="tr-TR" w:bidi="tr-TR"/>
      </w:rPr>
    </w:lvl>
    <w:lvl w:ilvl="8" w:tplc="08E0CF9C">
      <w:numFmt w:val="bullet"/>
      <w:lvlText w:val="•"/>
      <w:lvlJc w:val="left"/>
      <w:pPr>
        <w:ind w:left="8670" w:hanging="179"/>
      </w:pPr>
      <w:rPr>
        <w:rFonts w:hint="default"/>
        <w:lang w:val="tr-TR" w:eastAsia="tr-TR" w:bidi="tr-TR"/>
      </w:rPr>
    </w:lvl>
  </w:abstractNum>
  <w:abstractNum w:abstractNumId="2" w15:restartNumberingAfterBreak="0">
    <w:nsid w:val="6B531520"/>
    <w:multiLevelType w:val="hybridMultilevel"/>
    <w:tmpl w:val="387C7F4C"/>
    <w:lvl w:ilvl="0" w:tplc="29FE718C">
      <w:start w:val="4"/>
      <w:numFmt w:val="decimal"/>
      <w:lvlText w:val="%1-"/>
      <w:lvlJc w:val="left"/>
      <w:pPr>
        <w:ind w:left="481" w:hanging="179"/>
      </w:pPr>
      <w:rPr>
        <w:rFonts w:ascii="Calibri" w:eastAsia="Calibri" w:hAnsi="Calibri" w:cs="Calibri" w:hint="default"/>
        <w:spacing w:val="-2"/>
        <w:w w:val="100"/>
        <w:sz w:val="20"/>
        <w:szCs w:val="20"/>
        <w:lang w:val="tr-TR" w:eastAsia="tr-TR" w:bidi="tr-TR"/>
      </w:rPr>
    </w:lvl>
    <w:lvl w:ilvl="1" w:tplc="7C3C888C">
      <w:numFmt w:val="bullet"/>
      <w:lvlText w:val="•"/>
      <w:lvlJc w:val="left"/>
      <w:pPr>
        <w:ind w:left="1503" w:hanging="179"/>
      </w:pPr>
      <w:rPr>
        <w:rFonts w:hint="default"/>
        <w:lang w:val="tr-TR" w:eastAsia="tr-TR" w:bidi="tr-TR"/>
      </w:rPr>
    </w:lvl>
    <w:lvl w:ilvl="2" w:tplc="D7DA72A2">
      <w:numFmt w:val="bullet"/>
      <w:lvlText w:val="•"/>
      <w:lvlJc w:val="left"/>
      <w:pPr>
        <w:ind w:left="2527" w:hanging="179"/>
      </w:pPr>
      <w:rPr>
        <w:rFonts w:hint="default"/>
        <w:lang w:val="tr-TR" w:eastAsia="tr-TR" w:bidi="tr-TR"/>
      </w:rPr>
    </w:lvl>
    <w:lvl w:ilvl="3" w:tplc="42204B3C">
      <w:numFmt w:val="bullet"/>
      <w:lvlText w:val="•"/>
      <w:lvlJc w:val="left"/>
      <w:pPr>
        <w:ind w:left="3551" w:hanging="179"/>
      </w:pPr>
      <w:rPr>
        <w:rFonts w:hint="default"/>
        <w:lang w:val="tr-TR" w:eastAsia="tr-TR" w:bidi="tr-TR"/>
      </w:rPr>
    </w:lvl>
    <w:lvl w:ilvl="4" w:tplc="961AE59C">
      <w:numFmt w:val="bullet"/>
      <w:lvlText w:val="•"/>
      <w:lvlJc w:val="left"/>
      <w:pPr>
        <w:ind w:left="4575" w:hanging="179"/>
      </w:pPr>
      <w:rPr>
        <w:rFonts w:hint="default"/>
        <w:lang w:val="tr-TR" w:eastAsia="tr-TR" w:bidi="tr-TR"/>
      </w:rPr>
    </w:lvl>
    <w:lvl w:ilvl="5" w:tplc="2CCCE4CC">
      <w:numFmt w:val="bullet"/>
      <w:lvlText w:val="•"/>
      <w:lvlJc w:val="left"/>
      <w:pPr>
        <w:ind w:left="5599" w:hanging="179"/>
      </w:pPr>
      <w:rPr>
        <w:rFonts w:hint="default"/>
        <w:lang w:val="tr-TR" w:eastAsia="tr-TR" w:bidi="tr-TR"/>
      </w:rPr>
    </w:lvl>
    <w:lvl w:ilvl="6" w:tplc="11F09A94">
      <w:numFmt w:val="bullet"/>
      <w:lvlText w:val="•"/>
      <w:lvlJc w:val="left"/>
      <w:pPr>
        <w:ind w:left="6623" w:hanging="179"/>
      </w:pPr>
      <w:rPr>
        <w:rFonts w:hint="default"/>
        <w:lang w:val="tr-TR" w:eastAsia="tr-TR" w:bidi="tr-TR"/>
      </w:rPr>
    </w:lvl>
    <w:lvl w:ilvl="7" w:tplc="90D8105A">
      <w:numFmt w:val="bullet"/>
      <w:lvlText w:val="•"/>
      <w:lvlJc w:val="left"/>
      <w:pPr>
        <w:ind w:left="7646" w:hanging="179"/>
      </w:pPr>
      <w:rPr>
        <w:rFonts w:hint="default"/>
        <w:lang w:val="tr-TR" w:eastAsia="tr-TR" w:bidi="tr-TR"/>
      </w:rPr>
    </w:lvl>
    <w:lvl w:ilvl="8" w:tplc="933CE8C8">
      <w:numFmt w:val="bullet"/>
      <w:lvlText w:val="•"/>
      <w:lvlJc w:val="left"/>
      <w:pPr>
        <w:ind w:left="8670" w:hanging="179"/>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7A"/>
    <w:rsid w:val="000424E9"/>
    <w:rsid w:val="000E67EE"/>
    <w:rsid w:val="00225DF1"/>
    <w:rsid w:val="0033167F"/>
    <w:rsid w:val="003D0D2E"/>
    <w:rsid w:val="004475F0"/>
    <w:rsid w:val="004514B9"/>
    <w:rsid w:val="0054127A"/>
    <w:rsid w:val="00782379"/>
    <w:rsid w:val="0082518E"/>
    <w:rsid w:val="008E48E2"/>
    <w:rsid w:val="00A46EC1"/>
    <w:rsid w:val="00AD2E04"/>
    <w:rsid w:val="00C30E02"/>
    <w:rsid w:val="00CA4071"/>
    <w:rsid w:val="00CD6B29"/>
    <w:rsid w:val="00E71B99"/>
    <w:rsid w:val="00F27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430F"/>
  <w15:chartTrackingRefBased/>
  <w15:docId w15:val="{A91D8E1D-2631-4736-BC31-32BFAE81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7A"/>
    <w:pPr>
      <w:widowControl w:val="0"/>
      <w:autoSpaceDE w:val="0"/>
      <w:autoSpaceDN w:val="0"/>
      <w:spacing w:after="0" w:line="240" w:lineRule="auto"/>
    </w:pPr>
    <w:rPr>
      <w:rFonts w:ascii="Calibri" w:eastAsia="Calibri" w:hAnsi="Calibri" w:cs="Calibri"/>
      <w:lang w:eastAsia="tr-TR" w:bidi="tr-TR"/>
    </w:rPr>
  </w:style>
  <w:style w:type="paragraph" w:styleId="Balk1">
    <w:name w:val="heading 1"/>
    <w:basedOn w:val="Normal"/>
    <w:link w:val="Balk1Char"/>
    <w:uiPriority w:val="9"/>
    <w:qFormat/>
    <w:rsid w:val="0054127A"/>
    <w:pPr>
      <w:ind w:left="302"/>
      <w:outlineLvl w:val="0"/>
    </w:pPr>
    <w:rPr>
      <w:b/>
      <w:bCs/>
      <w:sz w:val="24"/>
      <w:szCs w:val="24"/>
    </w:rPr>
  </w:style>
  <w:style w:type="paragraph" w:styleId="Balk2">
    <w:name w:val="heading 2"/>
    <w:basedOn w:val="Normal"/>
    <w:link w:val="Balk2Char"/>
    <w:uiPriority w:val="9"/>
    <w:unhideWhenUsed/>
    <w:qFormat/>
    <w:rsid w:val="0054127A"/>
    <w:pPr>
      <w:ind w:left="302"/>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127A"/>
    <w:rPr>
      <w:rFonts w:ascii="Calibri" w:eastAsia="Calibri" w:hAnsi="Calibri" w:cs="Calibri"/>
      <w:b/>
      <w:bCs/>
      <w:sz w:val="24"/>
      <w:szCs w:val="24"/>
      <w:lang w:eastAsia="tr-TR" w:bidi="tr-TR"/>
    </w:rPr>
  </w:style>
  <w:style w:type="character" w:customStyle="1" w:styleId="Balk2Char">
    <w:name w:val="Başlık 2 Char"/>
    <w:basedOn w:val="VarsaylanParagrafYazTipi"/>
    <w:link w:val="Balk2"/>
    <w:uiPriority w:val="9"/>
    <w:rsid w:val="0054127A"/>
    <w:rPr>
      <w:rFonts w:ascii="Calibri" w:eastAsia="Calibri" w:hAnsi="Calibri" w:cs="Calibri"/>
      <w:b/>
      <w:bCs/>
      <w:lang w:eastAsia="tr-TR" w:bidi="tr-TR"/>
    </w:rPr>
  </w:style>
  <w:style w:type="table" w:customStyle="1" w:styleId="TableNormal">
    <w:name w:val="Table Normal"/>
    <w:uiPriority w:val="2"/>
    <w:semiHidden/>
    <w:unhideWhenUsed/>
    <w:qFormat/>
    <w:rsid w:val="005412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4127A"/>
    <w:pPr>
      <w:ind w:left="302"/>
    </w:pPr>
  </w:style>
  <w:style w:type="character" w:customStyle="1" w:styleId="GvdeMetniChar">
    <w:name w:val="Gövde Metni Char"/>
    <w:basedOn w:val="VarsaylanParagrafYazTipi"/>
    <w:link w:val="GvdeMetni"/>
    <w:uiPriority w:val="1"/>
    <w:rsid w:val="0054127A"/>
    <w:rPr>
      <w:rFonts w:ascii="Calibri" w:eastAsia="Calibri" w:hAnsi="Calibri" w:cs="Calibri"/>
      <w:lang w:eastAsia="tr-TR" w:bidi="tr-TR"/>
    </w:rPr>
  </w:style>
  <w:style w:type="paragraph" w:styleId="ListeParagraf">
    <w:name w:val="List Paragraph"/>
    <w:basedOn w:val="Normal"/>
    <w:uiPriority w:val="1"/>
    <w:qFormat/>
    <w:rsid w:val="0054127A"/>
    <w:pPr>
      <w:ind w:left="302"/>
    </w:pPr>
  </w:style>
  <w:style w:type="paragraph" w:customStyle="1" w:styleId="TableParagraph">
    <w:name w:val="Table Paragraph"/>
    <w:basedOn w:val="Normal"/>
    <w:uiPriority w:val="1"/>
    <w:qFormat/>
    <w:rsid w:val="0054127A"/>
    <w:pPr>
      <w:spacing w:line="222" w:lineRule="exact"/>
    </w:pPr>
  </w:style>
  <w:style w:type="paragraph" w:styleId="AralkYok">
    <w:name w:val="No Spacing"/>
    <w:uiPriority w:val="1"/>
    <w:qFormat/>
    <w:rsid w:val="000424E9"/>
    <w:pPr>
      <w:widowControl w:val="0"/>
      <w:autoSpaceDE w:val="0"/>
      <w:autoSpaceDN w:val="0"/>
      <w:spacing w:after="0" w:line="240" w:lineRule="auto"/>
    </w:pPr>
    <w:rPr>
      <w:rFonts w:ascii="Calibri" w:eastAsia="Calibri" w:hAnsi="Calibri" w:cs="Calibri"/>
      <w:lang w:eastAsia="tr-TR" w:bidi="tr-TR"/>
    </w:rPr>
  </w:style>
  <w:style w:type="paragraph" w:styleId="stBilgi">
    <w:name w:val="header"/>
    <w:basedOn w:val="Normal"/>
    <w:link w:val="stBilgiChar"/>
    <w:uiPriority w:val="99"/>
    <w:unhideWhenUsed/>
    <w:rsid w:val="00782379"/>
    <w:pPr>
      <w:tabs>
        <w:tab w:val="center" w:pos="4536"/>
        <w:tab w:val="right" w:pos="9072"/>
      </w:tabs>
    </w:pPr>
  </w:style>
  <w:style w:type="character" w:customStyle="1" w:styleId="stBilgiChar">
    <w:name w:val="Üst Bilgi Char"/>
    <w:basedOn w:val="VarsaylanParagrafYazTipi"/>
    <w:link w:val="stBilgi"/>
    <w:uiPriority w:val="99"/>
    <w:rsid w:val="00782379"/>
    <w:rPr>
      <w:rFonts w:ascii="Calibri" w:eastAsia="Calibri" w:hAnsi="Calibri" w:cs="Calibri"/>
      <w:lang w:eastAsia="tr-TR" w:bidi="tr-TR"/>
    </w:rPr>
  </w:style>
  <w:style w:type="paragraph" w:styleId="AltBilgi">
    <w:name w:val="footer"/>
    <w:basedOn w:val="Normal"/>
    <w:link w:val="AltBilgiChar"/>
    <w:uiPriority w:val="99"/>
    <w:unhideWhenUsed/>
    <w:rsid w:val="00782379"/>
    <w:pPr>
      <w:tabs>
        <w:tab w:val="center" w:pos="4536"/>
        <w:tab w:val="right" w:pos="9072"/>
      </w:tabs>
    </w:pPr>
  </w:style>
  <w:style w:type="character" w:customStyle="1" w:styleId="AltBilgiChar">
    <w:name w:val="Alt Bilgi Char"/>
    <w:basedOn w:val="VarsaylanParagrafYazTipi"/>
    <w:link w:val="AltBilgi"/>
    <w:uiPriority w:val="99"/>
    <w:rsid w:val="00782379"/>
    <w:rPr>
      <w:rFonts w:ascii="Calibri" w:eastAsia="Calibri" w:hAnsi="Calibri"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1051</Words>
  <Characters>5996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sibel işbilir</cp:lastModifiedBy>
  <cp:revision>8</cp:revision>
  <dcterms:created xsi:type="dcterms:W3CDTF">2021-12-14T07:19:00Z</dcterms:created>
  <dcterms:modified xsi:type="dcterms:W3CDTF">2022-04-04T13:05:00Z</dcterms:modified>
</cp:coreProperties>
</file>